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13" w:rsidRDefault="00EE7483">
      <w:pPr>
        <w:pStyle w:val="Style8"/>
        <w:spacing w:line="500" w:lineRule="exact"/>
        <w:rPr>
          <w:rFonts w:ascii="华文中宋" w:eastAsia="华文中宋" w:hAnsi="华文中宋" w:cs="华文中宋"/>
          <w:sz w:val="21"/>
          <w:szCs w:val="21"/>
        </w:rPr>
      </w:pPr>
      <w:r>
        <w:rPr>
          <w:rFonts w:ascii="华文中宋" w:eastAsia="华文中宋" w:hAnsi="华文中宋" w:cs="华文中宋" w:hint="eastAsia"/>
          <w:sz w:val="21"/>
          <w:szCs w:val="21"/>
        </w:rPr>
        <w:t>窗体底端</w:t>
      </w:r>
    </w:p>
    <w:p w:rsidR="007A1913" w:rsidRDefault="00EE7483">
      <w:pPr>
        <w:pStyle w:val="2"/>
        <w:widowControl/>
        <w:spacing w:beforeAutospacing="0" w:after="226" w:afterAutospacing="0" w:line="500" w:lineRule="exact"/>
        <w:jc w:val="center"/>
        <w:rPr>
          <w:rFonts w:ascii="华文中宋" w:eastAsia="华文中宋" w:hAnsi="华文中宋" w:cs="华文中宋" w:hint="default"/>
        </w:rPr>
      </w:pPr>
      <w:r>
        <w:rPr>
          <w:rFonts w:ascii="华文中宋" w:eastAsia="华文中宋" w:hAnsi="华文中宋" w:cs="华文中宋"/>
          <w:color w:val="000000"/>
          <w:shd w:val="clear" w:color="auto" w:fill="FFFFFF"/>
        </w:rPr>
        <w:t>河南林凯置业有限公司关于高新区林凯商务中心一期（平煤神马集团林凯棚户区改造项目）变更公告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sz w:val="21"/>
          <w:szCs w:val="21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陕西高</w:t>
      </w:r>
      <w:proofErr w:type="gramStart"/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信工程</w:t>
      </w:r>
      <w:proofErr w:type="gramEnd"/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造价咨询有限公司河南分公司受河南林凯置业有限公司的委托，就河南林凯置业有限公司关于高新区林凯商务中心一期（平煤神马集团林凯棚户区改造项目）进行国内公开招标，现发布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变更公告，详情如下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:</w:t>
      </w:r>
    </w:p>
    <w:p w:rsidR="007A1913" w:rsidRDefault="00EE7483">
      <w:pPr>
        <w:pStyle w:val="a3"/>
        <w:widowControl/>
        <w:spacing w:beforeAutospacing="0" w:afterAutospacing="0" w:line="500" w:lineRule="exact"/>
        <w:rPr>
          <w:rFonts w:ascii="华文中宋" w:eastAsia="华文中宋" w:hAnsi="华文中宋" w:cs="华文中宋"/>
          <w:b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color w:val="000000"/>
          <w:sz w:val="21"/>
          <w:szCs w:val="21"/>
          <w:shd w:val="clear" w:color="auto" w:fill="FFFFFF"/>
        </w:rPr>
        <w:t>一、项目名称及招标编号：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项目名称：河南林凯置业有限公司关于高新区林凯商务中心一期（平煤神马集团林凯棚户区改造项目）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招标编号：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GXZJHN-2019-069</w:t>
      </w:r>
    </w:p>
    <w:p w:rsidR="007A1913" w:rsidRDefault="00EE7483">
      <w:pPr>
        <w:pStyle w:val="a3"/>
        <w:widowControl/>
        <w:spacing w:beforeAutospacing="0" w:afterAutospacing="0" w:line="500" w:lineRule="exact"/>
        <w:rPr>
          <w:rFonts w:ascii="华文中宋" w:eastAsia="华文中宋" w:hAnsi="华文中宋" w:cs="华文中宋"/>
          <w:b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color w:val="000000"/>
          <w:sz w:val="21"/>
          <w:szCs w:val="21"/>
          <w:shd w:val="clear" w:color="auto" w:fill="FFFFFF"/>
        </w:rPr>
        <w:t>二、工程说明：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建设地点：平顶山市高新区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招标范围：本项目工程量清单及施工图范围内的全部工程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资金来源：自筹资金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工期要求：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600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日历天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质量要求：合格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资格审查方式：资格后审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标段划分：本项目施工为一个标段</w:t>
      </w:r>
    </w:p>
    <w:p w:rsidR="007A1913" w:rsidRDefault="00EE7483">
      <w:pPr>
        <w:pStyle w:val="a3"/>
        <w:widowControl/>
        <w:spacing w:beforeAutospacing="0" w:afterAutospacing="0" w:line="500" w:lineRule="exact"/>
        <w:rPr>
          <w:rFonts w:ascii="华文中宋" w:eastAsia="华文中宋" w:hAnsi="华文中宋" w:cs="华文中宋"/>
          <w:sz w:val="21"/>
          <w:szCs w:val="21"/>
        </w:rPr>
      </w:pPr>
      <w:r>
        <w:rPr>
          <w:rFonts w:ascii="华文中宋" w:eastAsia="华文中宋" w:hAnsi="华文中宋" w:cs="华文中宋" w:hint="eastAsia"/>
          <w:b/>
          <w:color w:val="000000"/>
          <w:sz w:val="21"/>
          <w:szCs w:val="21"/>
          <w:shd w:val="clear" w:color="auto" w:fill="FFFFFF"/>
        </w:rPr>
        <w:t>三、</w:t>
      </w:r>
      <w:r>
        <w:rPr>
          <w:rFonts w:ascii="华文中宋" w:eastAsia="华文中宋" w:hAnsi="华文中宋" w:cs="华文中宋" w:hint="eastAsia"/>
          <w:b/>
          <w:color w:val="000000"/>
          <w:sz w:val="21"/>
          <w:szCs w:val="21"/>
          <w:shd w:val="clear" w:color="auto" w:fill="FFFFFF"/>
        </w:rPr>
        <w:t>变更信息：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sz w:val="21"/>
          <w:szCs w:val="21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1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、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因在电子交易系统中上传的“招标清单文件”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中专业工程暂估价未体现完整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，正确的“招标清单文件”及“招标控制价文件”将重新上传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,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内容详见电子招标投标交易系统中重新上传的“招标文件”、“招标清单文件”及“招标控制价文件”，</w:t>
      </w:r>
      <w:proofErr w:type="gramStart"/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请已下载</w:t>
      </w:r>
      <w:proofErr w:type="gramEnd"/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招标文件的各潜在投标人重新下载招标文件，并以新下载的文件为准。</w:t>
      </w:r>
    </w:p>
    <w:p w:rsidR="007A1913" w:rsidRDefault="00EE7483">
      <w:pPr>
        <w:pStyle w:val="a3"/>
        <w:widowControl/>
        <w:spacing w:beforeAutospacing="0" w:afterAutospacing="0" w:line="500" w:lineRule="exact"/>
        <w:ind w:leftChars="100" w:left="210" w:firstLineChars="100" w:firstLine="210"/>
        <w:rPr>
          <w:rFonts w:ascii="华文中宋" w:eastAsia="华文中宋" w:hAnsi="华文中宋" w:cs="华文中宋"/>
          <w:bCs/>
          <w:sz w:val="21"/>
          <w:szCs w:val="21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2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、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本项目原开标时间为：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2019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年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11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月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20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日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10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时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00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分，现变更为：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2019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年12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月4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日10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时00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分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。本项目原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投标保证金缴纳截止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时间为：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2019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年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11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月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19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日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23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时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59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分，现变更为：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2019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年12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月3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日23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时59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分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。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bCs/>
          <w:sz w:val="21"/>
          <w:szCs w:val="21"/>
        </w:rPr>
      </w:pP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3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、</w:t>
      </w:r>
      <w:r>
        <w:rPr>
          <w:rFonts w:ascii="华文中宋" w:eastAsia="华文中宋" w:hAnsi="华文中宋" w:cs="华文中宋" w:hint="eastAsia"/>
          <w:bCs/>
          <w:color w:val="000000"/>
          <w:sz w:val="21"/>
          <w:szCs w:val="21"/>
          <w:shd w:val="clear" w:color="auto" w:fill="FFFFFF"/>
        </w:rPr>
        <w:t>其他内容不变。</w:t>
      </w:r>
    </w:p>
    <w:p w:rsidR="007A1913" w:rsidRDefault="00EE7483">
      <w:pPr>
        <w:pStyle w:val="a3"/>
        <w:widowControl/>
        <w:spacing w:beforeAutospacing="0" w:afterAutospacing="0" w:line="500" w:lineRule="exact"/>
        <w:rPr>
          <w:rFonts w:ascii="华文中宋" w:eastAsia="华文中宋" w:hAnsi="华文中宋" w:cs="华文中宋"/>
          <w:sz w:val="21"/>
          <w:szCs w:val="21"/>
        </w:rPr>
      </w:pPr>
      <w:r>
        <w:rPr>
          <w:rFonts w:ascii="华文中宋" w:eastAsia="华文中宋" w:hAnsi="华文中宋" w:cs="华文中宋" w:hint="eastAsia"/>
          <w:b/>
          <w:color w:val="000000"/>
          <w:sz w:val="21"/>
          <w:szCs w:val="21"/>
          <w:shd w:val="clear" w:color="auto" w:fill="FFFFFF"/>
        </w:rPr>
        <w:t>四、变更</w:t>
      </w:r>
      <w:r>
        <w:rPr>
          <w:rFonts w:ascii="华文中宋" w:eastAsia="华文中宋" w:hAnsi="华文中宋" w:cs="华文中宋" w:hint="eastAsia"/>
          <w:b/>
          <w:color w:val="000000"/>
          <w:sz w:val="21"/>
          <w:szCs w:val="21"/>
          <w:shd w:val="clear" w:color="auto" w:fill="FFFFFF"/>
        </w:rPr>
        <w:t>公告发布媒介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="318"/>
        <w:rPr>
          <w:rFonts w:ascii="华文中宋" w:eastAsia="华文中宋" w:hAnsi="华文中宋" w:cs="华文中宋"/>
          <w:sz w:val="21"/>
          <w:szCs w:val="21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lastRenderedPageBreak/>
        <w:t>本次招标变更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在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《中国采购与招标网》、《河南省公共资源交易公共服务平台》、《全国公共资源交易平台（河南省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·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平顶山市）》上同时发布。</w:t>
      </w:r>
    </w:p>
    <w:p w:rsidR="007A1913" w:rsidRDefault="00EE7483">
      <w:pPr>
        <w:pStyle w:val="a3"/>
        <w:widowControl/>
        <w:spacing w:beforeAutospacing="0" w:afterAutospacing="0" w:line="500" w:lineRule="exact"/>
        <w:rPr>
          <w:rFonts w:ascii="华文中宋" w:eastAsia="华文中宋" w:hAnsi="华文中宋" w:cs="华文中宋"/>
          <w:sz w:val="21"/>
          <w:szCs w:val="21"/>
        </w:rPr>
      </w:pPr>
      <w:r>
        <w:rPr>
          <w:rFonts w:ascii="华文中宋" w:eastAsia="华文中宋" w:hAnsi="华文中宋" w:cs="华文中宋" w:hint="eastAsia"/>
          <w:b/>
          <w:color w:val="000000"/>
          <w:sz w:val="21"/>
          <w:szCs w:val="21"/>
          <w:shd w:val="clear" w:color="auto" w:fill="FFFFFF"/>
        </w:rPr>
        <w:t>五</w:t>
      </w:r>
      <w:r>
        <w:rPr>
          <w:rFonts w:ascii="华文中宋" w:eastAsia="华文中宋" w:hAnsi="华文中宋" w:cs="华文中宋" w:hint="eastAsia"/>
          <w:b/>
          <w:color w:val="000000"/>
          <w:sz w:val="21"/>
          <w:szCs w:val="21"/>
          <w:shd w:val="clear" w:color="auto" w:fill="FFFFFF"/>
        </w:rPr>
        <w:t>、联系方式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招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标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人：河南林凯置业有限公司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联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系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人：高先生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电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话：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13071789596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地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址：平顶山市高新区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监督单位：平顶山高新技术产业开发区城乡建设和生态环境局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统一社会信用代码：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11410400MB1663746W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联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系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人：许女士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联系电话：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0375-3992900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代理机构：陕西高</w:t>
      </w:r>
      <w:proofErr w:type="gramStart"/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信工程</w:t>
      </w:r>
      <w:proofErr w:type="gramEnd"/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造价咨询有限公司河南分公司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联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系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人：魏先生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联系电话：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15037867891</w:t>
      </w:r>
    </w:p>
    <w:p w:rsidR="007A1913" w:rsidRDefault="00EE7483">
      <w:pPr>
        <w:pStyle w:val="a3"/>
        <w:widowControl/>
        <w:spacing w:beforeAutospacing="0" w:afterAutospacing="0" w:line="500" w:lineRule="exact"/>
        <w:ind w:firstLineChars="200" w:firstLine="420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联系地址：河南省郑州市金水区林科路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6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号院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4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号楼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1801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室</w:t>
      </w:r>
    </w:p>
    <w:p w:rsidR="007A1913" w:rsidRDefault="007A1913">
      <w:pPr>
        <w:pStyle w:val="a3"/>
        <w:widowControl/>
        <w:spacing w:beforeAutospacing="0" w:afterAutospacing="0" w:line="500" w:lineRule="exact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</w:p>
    <w:p w:rsidR="007A1913" w:rsidRDefault="007A1913">
      <w:pPr>
        <w:pStyle w:val="a3"/>
        <w:widowControl/>
        <w:spacing w:beforeAutospacing="0" w:afterAutospacing="0" w:line="500" w:lineRule="exact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</w:p>
    <w:p w:rsidR="007A1913" w:rsidRDefault="007A1913">
      <w:pPr>
        <w:pStyle w:val="a3"/>
        <w:widowControl/>
        <w:spacing w:beforeAutospacing="0" w:afterAutospacing="0" w:line="500" w:lineRule="exact"/>
        <w:rPr>
          <w:rFonts w:ascii="华文中宋" w:eastAsia="华文中宋" w:hAnsi="华文中宋" w:cs="华文中宋"/>
          <w:color w:val="000000"/>
          <w:sz w:val="21"/>
          <w:szCs w:val="21"/>
          <w:shd w:val="clear" w:color="auto" w:fill="FFFFFF"/>
        </w:rPr>
      </w:pPr>
    </w:p>
    <w:p w:rsidR="007A1913" w:rsidRDefault="00EE7483">
      <w:pPr>
        <w:pStyle w:val="a3"/>
        <w:widowControl/>
        <w:spacing w:beforeAutospacing="0" w:afterAutospacing="0" w:line="500" w:lineRule="exact"/>
        <w:jc w:val="right"/>
        <w:rPr>
          <w:rFonts w:ascii="华文中宋" w:eastAsia="华文中宋" w:hAnsi="华文中宋" w:cs="华文中宋"/>
          <w:sz w:val="21"/>
          <w:szCs w:val="21"/>
        </w:rPr>
      </w:pP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2019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年11</w:t>
      </w:r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月14</w:t>
      </w:r>
      <w:bookmarkStart w:id="0" w:name="_GoBack"/>
      <w:bookmarkEnd w:id="0"/>
      <w:r>
        <w:rPr>
          <w:rFonts w:ascii="华文中宋" w:eastAsia="华文中宋" w:hAnsi="华文中宋" w:cs="华文中宋" w:hint="eastAsia"/>
          <w:color w:val="000000"/>
          <w:sz w:val="21"/>
          <w:szCs w:val="21"/>
          <w:shd w:val="clear" w:color="auto" w:fill="FFFFFF"/>
        </w:rPr>
        <w:t>日</w:t>
      </w:r>
    </w:p>
    <w:p w:rsidR="007A1913" w:rsidRDefault="007A1913">
      <w:pPr>
        <w:pStyle w:val="a3"/>
        <w:widowControl/>
        <w:spacing w:beforeAutospacing="0" w:afterAutospacing="0" w:line="500" w:lineRule="exact"/>
        <w:rPr>
          <w:rFonts w:ascii="华文中宋" w:eastAsia="华文中宋" w:hAnsi="华文中宋" w:cs="华文中宋"/>
          <w:sz w:val="21"/>
          <w:szCs w:val="21"/>
        </w:rPr>
      </w:pPr>
    </w:p>
    <w:p w:rsidR="007A1913" w:rsidRDefault="007A1913">
      <w:pPr>
        <w:pStyle w:val="a3"/>
        <w:widowControl/>
        <w:spacing w:beforeAutospacing="0" w:afterAutospacing="0" w:line="500" w:lineRule="exact"/>
        <w:rPr>
          <w:rFonts w:ascii="华文中宋" w:eastAsia="华文中宋" w:hAnsi="华文中宋" w:cs="华文中宋"/>
          <w:sz w:val="21"/>
          <w:szCs w:val="21"/>
        </w:rPr>
      </w:pPr>
    </w:p>
    <w:p w:rsidR="007A1913" w:rsidRDefault="007A1913">
      <w:pPr>
        <w:spacing w:line="500" w:lineRule="exact"/>
        <w:rPr>
          <w:rFonts w:ascii="华文中宋" w:eastAsia="华文中宋" w:hAnsi="华文中宋" w:cs="华文中宋"/>
          <w:szCs w:val="21"/>
        </w:rPr>
      </w:pPr>
    </w:p>
    <w:sectPr w:rsidR="007A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13"/>
    <w:rsid w:val="007A1913"/>
    <w:rsid w:val="00EE7483"/>
    <w:rsid w:val="27D776B0"/>
    <w:rsid w:val="5FBE0B71"/>
    <w:rsid w:val="7E4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Style7">
    <w:name w:val="_Style 7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Style7">
    <w:name w:val="_Style 7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Administrator.ZG-20170413DDIG</dc:creator>
  <cp:lastModifiedBy>陕西高信工程造价咨询有限公司:魏小宝</cp:lastModifiedBy>
  <cp:revision>1</cp:revision>
  <cp:lastPrinted>2019-11-13T03:42:00Z</cp:lastPrinted>
  <dcterms:created xsi:type="dcterms:W3CDTF">2014-10-29T12:08:00Z</dcterms:created>
  <dcterms:modified xsi:type="dcterms:W3CDTF">2019-11-14T01:35:00Z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