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宋体" w:cs="宋体" w:eastAsia="宋体" w:hAnsi="宋体" w:hint="eastAsia"/>
          <w:b/>
          <w:bCs/>
          <w:highlight w:val="none"/>
        </w:rPr>
      </w:pPr>
      <w:r>
        <w:rPr>
          <w:rFonts w:ascii="宋体" w:cs="宋体" w:eastAsia="宋体" w:hAnsi="宋体" w:hint="eastAsia"/>
          <w:b/>
          <w:bCs/>
          <w:highlight w:val="none"/>
        </w:rPr>
        <w:t>平顶山高新区遵化店镇中心校（二小、三小）学生食堂托管项目</w:t>
      </w:r>
    </w:p>
    <w:p>
      <w:pPr>
        <w:pStyle w:val="style0"/>
        <w:spacing w:lineRule="auto" w:line="360"/>
        <w:jc w:val="center"/>
        <w:rPr>
          <w:rFonts w:ascii="宋体" w:cs="宋体" w:eastAsia="宋体" w:hAnsi="宋体"/>
          <w:b/>
          <w:bCs/>
          <w:highlight w:val="none"/>
        </w:rPr>
      </w:pPr>
      <w:r>
        <w:rPr>
          <w:rFonts w:ascii="宋体" w:cs="宋体" w:eastAsia="宋体" w:hAnsi="宋体" w:hint="eastAsia"/>
          <w:b/>
          <w:bCs/>
          <w:highlight w:val="none"/>
        </w:rPr>
        <w:t>招标公告</w:t>
      </w:r>
    </w:p>
    <w:p>
      <w:pPr>
        <w:pStyle w:val="style0"/>
        <w:spacing w:lineRule="exact" w:line="440"/>
        <w:ind w:firstLine="480" w:firstLineChars="200"/>
        <w:jc w:val="left"/>
        <w:rPr>
          <w:rFonts w:ascii="宋体" w:cs="宋体" w:eastAsia="宋体" w:hAnsi="宋体"/>
          <w:sz w:val="24"/>
          <w:szCs w:val="24"/>
          <w:highlight w:val="none"/>
        </w:rPr>
      </w:pPr>
      <w:r>
        <w:rPr>
          <w:rFonts w:ascii="宋体" w:cs="宋体" w:eastAsia="宋体" w:hAnsi="宋体" w:hint="eastAsia"/>
          <w:sz w:val="24"/>
          <w:szCs w:val="24"/>
          <w:highlight w:val="none"/>
        </w:rPr>
        <w:t>一、项目基本情况</w:t>
      </w:r>
    </w:p>
    <w:p>
      <w:pPr>
        <w:pStyle w:val="style0"/>
        <w:spacing w:lineRule="exact" w:line="440"/>
        <w:ind w:firstLine="480" w:firstLineChars="200"/>
        <w:jc w:val="left"/>
        <w:rPr>
          <w:rFonts w:ascii="宋体" w:cs="宋体" w:eastAsia="宋体" w:hAnsi="宋体" w:hint="default"/>
          <w:sz w:val="24"/>
          <w:szCs w:val="24"/>
          <w:highlight w:val="none"/>
          <w:lang w:val="en-US" w:eastAsia="zh-CN"/>
        </w:rPr>
      </w:pPr>
      <w:r>
        <w:rPr>
          <w:rFonts w:ascii="宋体" w:cs="宋体" w:eastAsia="宋体" w:hAnsi="宋体" w:hint="eastAsia"/>
          <w:sz w:val="24"/>
          <w:szCs w:val="24"/>
          <w:highlight w:val="none"/>
        </w:rPr>
        <w:t>1</w:t>
      </w:r>
      <w:r>
        <w:rPr>
          <w:rFonts w:ascii="宋体" w:cs="宋体" w:eastAsia="宋体" w:hAnsi="宋体" w:hint="eastAsia"/>
          <w:sz w:val="24"/>
          <w:szCs w:val="24"/>
          <w:highlight w:val="none"/>
          <w:lang w:val="en-US" w:eastAsia="zh-CN"/>
        </w:rPr>
        <w:t>.</w:t>
      </w:r>
      <w:r>
        <w:rPr>
          <w:rFonts w:ascii="宋体" w:cs="宋体" w:eastAsia="宋体" w:hAnsi="宋体" w:hint="eastAsia"/>
          <w:sz w:val="24"/>
          <w:szCs w:val="24"/>
          <w:highlight w:val="none"/>
        </w:rPr>
        <w:t>项目编号：</w:t>
      </w:r>
      <w:r>
        <w:rPr>
          <w:rFonts w:ascii="宋体" w:cs="宋体" w:eastAsia="宋体" w:hAnsi="宋体" w:hint="eastAsia"/>
          <w:sz w:val="24"/>
          <w:szCs w:val="24"/>
          <w:highlight w:val="none"/>
          <w:lang w:val="en-US" w:eastAsia="zh-CN"/>
        </w:rPr>
        <w:t>HNBHZB-20220803</w:t>
      </w:r>
    </w:p>
    <w:p>
      <w:pPr>
        <w:pStyle w:val="style0"/>
        <w:spacing w:lineRule="exact" w:line="440"/>
        <w:ind w:firstLine="480" w:firstLineChars="200"/>
        <w:jc w:val="left"/>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rPr>
        <w:t>2</w:t>
      </w:r>
      <w:r>
        <w:rPr>
          <w:rFonts w:ascii="宋体" w:cs="宋体" w:eastAsia="宋体" w:hAnsi="宋体" w:hint="eastAsia"/>
          <w:sz w:val="24"/>
          <w:szCs w:val="24"/>
          <w:highlight w:val="none"/>
          <w:lang w:val="en-US" w:eastAsia="zh-CN"/>
        </w:rPr>
        <w:t>.</w:t>
      </w:r>
      <w:r>
        <w:rPr>
          <w:rFonts w:ascii="宋体" w:cs="宋体" w:eastAsia="宋体" w:hAnsi="宋体" w:hint="eastAsia"/>
          <w:sz w:val="24"/>
          <w:szCs w:val="24"/>
          <w:highlight w:val="none"/>
        </w:rPr>
        <w:t>项目名称：</w:t>
      </w:r>
      <w:r>
        <w:rPr>
          <w:rFonts w:ascii="宋体" w:cs="宋体" w:eastAsia="宋体" w:hAnsi="宋体" w:hint="eastAsia"/>
          <w:sz w:val="24"/>
          <w:szCs w:val="24"/>
          <w:highlight w:val="none"/>
          <w:lang w:eastAsia="zh-CN"/>
        </w:rPr>
        <w:t>平顶山高新区遵化店镇中心校（二小、三小）学生食堂托管项目</w:t>
      </w:r>
    </w:p>
    <w:p>
      <w:pPr>
        <w:pStyle w:val="style0"/>
        <w:spacing w:lineRule="exact" w:line="440"/>
        <w:ind w:firstLine="480" w:firstLineChars="200"/>
        <w:jc w:val="left"/>
        <w:rPr>
          <w:rFonts w:ascii="宋体" w:cs="宋体" w:eastAsia="宋体" w:hAnsi="宋体"/>
          <w:sz w:val="24"/>
          <w:szCs w:val="24"/>
          <w:highlight w:val="none"/>
        </w:rPr>
      </w:pPr>
      <w:r>
        <w:rPr>
          <w:rFonts w:ascii="宋体" w:cs="宋体" w:eastAsia="宋体" w:hAnsi="宋体" w:hint="eastAsia"/>
          <w:sz w:val="24"/>
          <w:szCs w:val="24"/>
          <w:highlight w:val="none"/>
        </w:rPr>
        <w:t>3</w:t>
      </w:r>
      <w:r>
        <w:rPr>
          <w:rFonts w:ascii="宋体" w:cs="宋体" w:eastAsia="宋体" w:hAnsi="宋体" w:hint="eastAsia"/>
          <w:sz w:val="24"/>
          <w:szCs w:val="24"/>
          <w:highlight w:val="none"/>
          <w:lang w:val="en-US" w:eastAsia="zh-CN"/>
        </w:rPr>
        <w:t>.</w:t>
      </w:r>
      <w:r>
        <w:rPr>
          <w:rFonts w:ascii="宋体" w:cs="宋体" w:eastAsia="宋体" w:hAnsi="宋体" w:hint="eastAsia"/>
          <w:sz w:val="24"/>
          <w:szCs w:val="24"/>
          <w:highlight w:val="none"/>
        </w:rPr>
        <w:t>采购方式：公开招标</w:t>
      </w:r>
    </w:p>
    <w:p>
      <w:pPr>
        <w:pStyle w:val="style0"/>
        <w:spacing w:lineRule="exact" w:line="440"/>
        <w:ind w:firstLine="480" w:firstLineChars="200"/>
        <w:jc w:val="left"/>
        <w:rPr>
          <w:rFonts w:ascii="宋体" w:cs="宋体" w:eastAsia="宋体" w:hAnsi="宋体"/>
          <w:sz w:val="24"/>
          <w:szCs w:val="24"/>
          <w:highlight w:val="none"/>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采购需求：</w:t>
      </w:r>
    </w:p>
    <w:p>
      <w:pPr>
        <w:pStyle w:val="style0"/>
        <w:spacing w:lineRule="exact" w:line="440"/>
        <w:ind w:firstLine="480" w:firstLineChars="200"/>
        <w:jc w:val="left"/>
        <w:rPr>
          <w:rFonts w:eastAsia="宋体" w:hint="eastAsia"/>
          <w:highlight w:val="none"/>
          <w:lang w:eastAsia="zh-CN"/>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.1.</w:t>
      </w:r>
      <w:r>
        <w:rPr>
          <w:rFonts w:ascii="宋体" w:cs="宋体" w:eastAsia="宋体" w:hAnsi="宋体" w:hint="eastAsia"/>
          <w:sz w:val="24"/>
          <w:szCs w:val="24"/>
          <w:highlight w:val="none"/>
          <w:lang w:eastAsia="zh-CN"/>
        </w:rPr>
        <w:t>项目概况</w:t>
      </w:r>
      <w:r>
        <w:rPr>
          <w:rFonts w:ascii="宋体" w:cs="宋体" w:eastAsia="宋体" w:hAnsi="宋体" w:hint="eastAsia"/>
          <w:sz w:val="24"/>
          <w:szCs w:val="24"/>
          <w:highlight w:val="none"/>
        </w:rPr>
        <w:t>：</w:t>
      </w:r>
      <w:r>
        <w:rPr>
          <w:rFonts w:ascii="宋体" w:cs="宋体" w:eastAsia="宋体" w:hAnsi="宋体" w:hint="eastAsia"/>
          <w:sz w:val="24"/>
          <w:szCs w:val="24"/>
          <w:highlight w:val="none"/>
          <w:lang w:eastAsia="zh-CN"/>
        </w:rPr>
        <w:t>平顶山高新区遵化店镇中心校（二小、三小）</w:t>
      </w:r>
      <w:r>
        <w:rPr>
          <w:rFonts w:ascii="宋体" w:cs="宋体" w:eastAsia="宋体" w:hAnsi="宋体" w:hint="eastAsia"/>
          <w:sz w:val="24"/>
          <w:szCs w:val="24"/>
          <w:highlight w:val="none"/>
          <w:lang w:val="en-US" w:eastAsia="zh-CN"/>
        </w:rPr>
        <w:t>学生食堂托管服务</w:t>
      </w:r>
      <w:r>
        <w:rPr>
          <w:rFonts w:ascii="宋体" w:cs="宋体" w:eastAsia="宋体" w:hAnsi="宋体" w:hint="eastAsia"/>
          <w:sz w:val="24"/>
          <w:szCs w:val="24"/>
          <w:highlight w:val="none"/>
          <w:lang w:eastAsia="zh-CN"/>
        </w:rPr>
        <w:t>，</w:t>
      </w:r>
      <w:r>
        <w:rPr>
          <w:rFonts w:ascii="宋体" w:cs="宋体" w:eastAsia="宋体" w:hAnsi="宋体" w:hint="eastAsia"/>
          <w:sz w:val="24"/>
          <w:szCs w:val="24"/>
          <w:highlight w:val="none"/>
          <w:lang w:val="en-US" w:eastAsia="zh-CN"/>
        </w:rPr>
        <w:t>食堂主要为学生提供中餐餐饮服务，食堂实行包餐制每生每中餐7元（具体金额由</w:t>
      </w:r>
      <w:r>
        <w:rPr>
          <w:rFonts w:ascii="宋体" w:cs="宋体" w:eastAsia="宋体" w:hAnsi="宋体" w:hint="eastAsia"/>
          <w:sz w:val="24"/>
          <w:szCs w:val="24"/>
          <w:highlight w:val="none"/>
        </w:rPr>
        <w:t>学校</w:t>
      </w:r>
      <w:r>
        <w:rPr>
          <w:rFonts w:ascii="宋体" w:cs="宋体" w:eastAsia="宋体" w:hAnsi="宋体" w:hint="eastAsia"/>
          <w:sz w:val="24"/>
          <w:szCs w:val="24"/>
          <w:highlight w:val="none"/>
          <w:lang w:val="en-US" w:eastAsia="zh-CN"/>
        </w:rPr>
        <w:t>及学生家委会根据物价浮动适当</w:t>
      </w:r>
      <w:r>
        <w:rPr>
          <w:rFonts w:ascii="宋体" w:cs="宋体" w:eastAsia="宋体" w:hAnsi="宋体" w:hint="eastAsia"/>
          <w:sz w:val="24"/>
          <w:szCs w:val="24"/>
          <w:highlight w:val="none"/>
        </w:rPr>
        <w:t>调整</w:t>
      </w:r>
      <w:r>
        <w:rPr>
          <w:rFonts w:ascii="宋体" w:cs="宋体" w:eastAsia="宋体" w:hAnsi="宋体" w:hint="eastAsia"/>
          <w:sz w:val="24"/>
          <w:szCs w:val="24"/>
          <w:highlight w:val="none"/>
          <w:lang w:val="en-US" w:eastAsia="zh-CN"/>
        </w:rPr>
        <w:t>），</w:t>
      </w:r>
      <w:r>
        <w:rPr>
          <w:rFonts w:ascii="宋体" w:cs="宋体" w:eastAsia="宋体" w:hAnsi="宋体" w:hint="eastAsia"/>
          <w:sz w:val="24"/>
          <w:szCs w:val="24"/>
          <w:highlight w:val="none"/>
          <w:lang w:eastAsia="zh-CN"/>
        </w:rPr>
        <w:t>食堂经营者经营情况需满足豫政食安办</w:t>
      </w:r>
      <w:r>
        <w:rPr>
          <w:rFonts w:ascii="宋体" w:cs="宋体" w:eastAsia="宋体" w:hAnsi="宋体" w:hint="eastAsia"/>
          <w:sz w:val="24"/>
          <w:szCs w:val="24"/>
          <w:highlight w:val="none"/>
          <w:lang w:val="en-US" w:eastAsia="zh-CN"/>
        </w:rPr>
        <w:t>{2022}5号文规定，其中</w:t>
      </w:r>
      <w:r>
        <w:rPr>
          <w:rFonts w:ascii="宋体" w:cs="宋体" w:eastAsia="宋体" w:hAnsi="宋体" w:hint="eastAsia"/>
          <w:sz w:val="24"/>
          <w:szCs w:val="24"/>
          <w:highlight w:val="none"/>
        </w:rPr>
        <w:t>水电气费、餐厨垃圾</w:t>
      </w:r>
      <w:r>
        <w:rPr>
          <w:rFonts w:ascii="宋体" w:cs="宋体" w:eastAsia="宋体" w:hAnsi="宋体" w:hint="eastAsia"/>
          <w:sz w:val="24"/>
          <w:szCs w:val="24"/>
          <w:highlight w:val="none"/>
          <w:lang w:eastAsia="zh-CN"/>
        </w:rPr>
        <w:t>，食堂</w:t>
      </w:r>
      <w:r>
        <w:rPr>
          <w:rFonts w:ascii="宋体" w:cs="宋体" w:eastAsia="宋体" w:hAnsi="宋体" w:hint="eastAsia"/>
          <w:sz w:val="24"/>
          <w:szCs w:val="24"/>
          <w:highlight w:val="none"/>
        </w:rPr>
        <w:t>伙房的厨具、餐具、餐桌等由</w:t>
      </w:r>
      <w:r>
        <w:rPr>
          <w:rFonts w:ascii="宋体" w:cs="宋体" w:eastAsia="宋体" w:hAnsi="宋体" w:hint="eastAsia"/>
          <w:sz w:val="24"/>
          <w:szCs w:val="24"/>
          <w:highlight w:val="none"/>
          <w:lang w:eastAsia="zh-CN"/>
        </w:rPr>
        <w:t>食堂</w:t>
      </w:r>
      <w:r>
        <w:rPr>
          <w:rFonts w:ascii="宋体" w:cs="宋体" w:eastAsia="宋体" w:hAnsi="宋体" w:hint="eastAsia"/>
          <w:sz w:val="24"/>
          <w:szCs w:val="24"/>
          <w:highlight w:val="none"/>
        </w:rPr>
        <w:t>经营单位自理</w:t>
      </w:r>
      <w:r>
        <w:rPr>
          <w:rFonts w:ascii="宋体" w:cs="宋体" w:eastAsia="宋体" w:hAnsi="宋体" w:hint="eastAsia"/>
          <w:sz w:val="24"/>
          <w:szCs w:val="24"/>
          <w:highlight w:val="none"/>
          <w:lang w:eastAsia="zh-CN"/>
        </w:rPr>
        <w:t>，具体要求详见</w:t>
      </w:r>
      <w:r>
        <w:rPr>
          <w:rFonts w:ascii="宋体" w:cs="宋体" w:eastAsia="宋体" w:hAnsi="宋体" w:hint="eastAsia"/>
          <w:sz w:val="24"/>
          <w:szCs w:val="24"/>
          <w:highlight w:val="none"/>
          <w:lang w:val="en-US" w:eastAsia="zh-CN"/>
        </w:rPr>
        <w:t>采购文件</w:t>
      </w:r>
      <w:r>
        <w:rPr>
          <w:rFonts w:ascii="宋体" w:cs="宋体" w:eastAsia="宋体" w:hAnsi="宋体" w:hint="eastAsia"/>
          <w:sz w:val="24"/>
          <w:szCs w:val="24"/>
          <w:highlight w:val="none"/>
          <w:lang w:eastAsia="zh-CN"/>
        </w:rPr>
        <w:t>。</w:t>
      </w:r>
    </w:p>
    <w:p>
      <w:pPr>
        <w:pStyle w:val="style0"/>
        <w:spacing w:lineRule="exact" w:line="440"/>
        <w:ind w:firstLine="480" w:firstLineChars="200"/>
        <w:jc w:val="left"/>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.2.资金来源：</w:t>
      </w:r>
      <w:r>
        <w:rPr>
          <w:rFonts w:ascii="宋体" w:cs="宋体" w:eastAsia="宋体" w:hAnsi="宋体" w:hint="eastAsia"/>
          <w:sz w:val="24"/>
          <w:szCs w:val="24"/>
          <w:highlight w:val="none"/>
          <w:lang w:eastAsia="zh-CN"/>
        </w:rPr>
        <w:t>自筹</w:t>
      </w:r>
      <w:r>
        <w:rPr>
          <w:rFonts w:ascii="宋体" w:cs="宋体" w:eastAsia="宋体" w:hAnsi="宋体" w:hint="eastAsia"/>
          <w:sz w:val="24"/>
          <w:szCs w:val="24"/>
          <w:highlight w:val="none"/>
        </w:rPr>
        <w:t>；</w:t>
      </w:r>
    </w:p>
    <w:p>
      <w:pPr>
        <w:pStyle w:val="style0"/>
        <w:spacing w:lineRule="exact" w:line="440"/>
        <w:ind w:firstLine="480" w:firstLineChars="200"/>
        <w:jc w:val="left"/>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.3.质量要求：</w:t>
      </w:r>
      <w:r>
        <w:rPr>
          <w:rFonts w:ascii="宋体" w:cs="宋体" w:eastAsia="宋体" w:hAnsi="宋体" w:hint="eastAsia"/>
          <w:sz w:val="24"/>
          <w:szCs w:val="24"/>
          <w:highlight w:val="none"/>
          <w:lang w:eastAsia="zh-CN"/>
        </w:rPr>
        <w:t>合格，</w:t>
      </w:r>
      <w:r>
        <w:rPr>
          <w:rFonts w:ascii="宋体" w:cs="宋体" w:eastAsia="宋体" w:hAnsi="宋体" w:hint="eastAsia"/>
          <w:sz w:val="24"/>
          <w:szCs w:val="24"/>
          <w:highlight w:val="none"/>
        </w:rPr>
        <w:t>满足</w:t>
      </w:r>
      <w:r>
        <w:rPr>
          <w:rFonts w:ascii="宋体" w:cs="宋体" w:eastAsia="宋体" w:hAnsi="宋体" w:hint="eastAsia"/>
          <w:sz w:val="24"/>
          <w:szCs w:val="24"/>
          <w:highlight w:val="none"/>
          <w:lang w:eastAsia="zh-CN"/>
        </w:rPr>
        <w:t>招标</w:t>
      </w:r>
      <w:r>
        <w:rPr>
          <w:rFonts w:ascii="宋体" w:cs="宋体" w:eastAsia="宋体" w:hAnsi="宋体" w:hint="eastAsia"/>
          <w:sz w:val="24"/>
          <w:szCs w:val="24"/>
          <w:highlight w:val="none"/>
        </w:rPr>
        <w:t>文件要求；</w:t>
      </w:r>
    </w:p>
    <w:p>
      <w:pPr>
        <w:pStyle w:val="style0"/>
        <w:spacing w:lineRule="exact" w:line="440"/>
        <w:ind w:firstLine="480" w:firstLineChars="200"/>
        <w:jc w:val="left"/>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w:t>
      </w:r>
      <w:r>
        <w:rPr>
          <w:rFonts w:ascii="宋体" w:cs="宋体" w:eastAsia="宋体" w:hAnsi="宋体" w:hint="eastAsia"/>
          <w:sz w:val="24"/>
          <w:szCs w:val="24"/>
          <w:highlight w:val="none"/>
          <w:lang w:val="en-US" w:eastAsia="zh-CN"/>
        </w:rPr>
        <w:t>4</w:t>
      </w:r>
      <w:r>
        <w:rPr>
          <w:rFonts w:ascii="宋体" w:cs="宋体" w:eastAsia="宋体" w:hAnsi="宋体" w:hint="eastAsia"/>
          <w:sz w:val="24"/>
          <w:szCs w:val="24"/>
          <w:highlight w:val="none"/>
        </w:rPr>
        <w:t>.服务期限：</w:t>
      </w:r>
      <w:r>
        <w:rPr>
          <w:rFonts w:ascii="宋体" w:cs="宋体" w:eastAsia="宋体" w:hAnsi="宋体" w:hint="eastAsia"/>
          <w:sz w:val="24"/>
          <w:szCs w:val="24"/>
          <w:highlight w:val="none"/>
          <w:lang w:eastAsia="zh-CN"/>
        </w:rPr>
        <w:t>三年</w:t>
      </w:r>
      <w:r>
        <w:rPr>
          <w:rFonts w:ascii="宋体" w:cs="宋体" w:eastAsia="宋体" w:hAnsi="宋体" w:hint="eastAsia"/>
          <w:sz w:val="24"/>
          <w:szCs w:val="24"/>
          <w:highlight w:val="none"/>
        </w:rPr>
        <w:t>；</w:t>
      </w:r>
    </w:p>
    <w:p>
      <w:pPr>
        <w:pStyle w:val="style0"/>
        <w:spacing w:lineRule="exact" w:line="440"/>
        <w:ind w:firstLine="480" w:firstLineChars="200"/>
        <w:rPr>
          <w:rFonts w:ascii="宋体" w:cs="宋体" w:eastAsia="宋体" w:hAnsi="宋体" w:hint="eastAsia"/>
          <w:sz w:val="24"/>
          <w:szCs w:val="24"/>
          <w:highlight w:val="none"/>
          <w:lang w:eastAsia="zh-CN"/>
        </w:rPr>
      </w:pPr>
      <w:r>
        <w:rPr>
          <w:rFonts w:ascii="宋体" w:cs="宋体" w:eastAsia="宋体" w:hAnsi="宋体" w:hint="eastAsia"/>
          <w:sz w:val="24"/>
          <w:szCs w:val="24"/>
          <w:highlight w:val="none"/>
          <w:lang w:val="en-US" w:eastAsia="zh-CN"/>
        </w:rPr>
        <w:t>5.</w:t>
      </w:r>
      <w:r>
        <w:rPr>
          <w:rFonts w:ascii="宋体" w:cs="宋体" w:eastAsia="宋体" w:hAnsi="宋体" w:hint="eastAsia"/>
          <w:sz w:val="24"/>
          <w:szCs w:val="24"/>
          <w:highlight w:val="none"/>
        </w:rPr>
        <w:t>合同履行期限：</w:t>
      </w:r>
      <w:r>
        <w:rPr>
          <w:rFonts w:ascii="宋体" w:cs="宋体" w:eastAsia="宋体" w:hAnsi="宋体" w:hint="eastAsia"/>
          <w:sz w:val="24"/>
          <w:szCs w:val="24"/>
          <w:highlight w:val="none"/>
          <w:lang w:eastAsia="zh-CN"/>
        </w:rPr>
        <w:t>至服务期结束</w:t>
      </w:r>
    </w:p>
    <w:p>
      <w:pPr>
        <w:pStyle w:val="style0"/>
        <w:spacing w:lineRule="exact" w:line="440"/>
        <w:ind w:firstLine="480" w:firstLineChars="200"/>
        <w:rPr>
          <w:rFonts w:ascii="宋体" w:cs="宋体" w:eastAsia="宋体" w:hAnsi="宋体"/>
          <w:sz w:val="24"/>
          <w:szCs w:val="24"/>
          <w:highlight w:val="none"/>
        </w:rPr>
      </w:pPr>
      <w:r>
        <w:rPr>
          <w:rFonts w:ascii="宋体" w:cs="宋体" w:eastAsia="宋体" w:hAnsi="宋体" w:hint="eastAsia"/>
          <w:sz w:val="24"/>
          <w:szCs w:val="24"/>
          <w:highlight w:val="none"/>
          <w:lang w:val="en-US" w:eastAsia="zh-CN"/>
        </w:rPr>
        <w:t>6.</w:t>
      </w:r>
      <w:r>
        <w:rPr>
          <w:rFonts w:ascii="宋体" w:cs="宋体" w:eastAsia="宋体" w:hAnsi="宋体" w:hint="eastAsia"/>
          <w:sz w:val="24"/>
          <w:szCs w:val="24"/>
          <w:highlight w:val="none"/>
        </w:rPr>
        <w:t>本项目是否接受联合体投标：否</w:t>
      </w:r>
    </w:p>
    <w:p>
      <w:pPr>
        <w:pStyle w:val="style0"/>
        <w:spacing w:lineRule="exact" w:line="440"/>
        <w:ind w:firstLine="480" w:firstLineChars="200"/>
        <w:rPr>
          <w:rFonts w:ascii="宋体" w:cs="宋体" w:eastAsia="宋体" w:hAnsi="宋体"/>
          <w:sz w:val="24"/>
          <w:szCs w:val="24"/>
          <w:highlight w:val="none"/>
        </w:rPr>
      </w:pPr>
      <w:r>
        <w:rPr>
          <w:rFonts w:ascii="宋体" w:cs="宋体" w:eastAsia="宋体" w:hAnsi="宋体" w:hint="eastAsia"/>
          <w:sz w:val="24"/>
          <w:szCs w:val="24"/>
          <w:highlight w:val="none"/>
          <w:lang w:val="en-US" w:eastAsia="zh-CN"/>
        </w:rPr>
        <w:t>7.</w:t>
      </w:r>
      <w:r>
        <w:rPr>
          <w:rFonts w:ascii="宋体" w:cs="宋体" w:eastAsia="宋体" w:hAnsi="宋体" w:hint="eastAsia"/>
          <w:sz w:val="24"/>
          <w:szCs w:val="24"/>
          <w:highlight w:val="none"/>
        </w:rPr>
        <w:t>是否接受进口产品：否</w:t>
      </w:r>
    </w:p>
    <w:p>
      <w:pPr>
        <w:pStyle w:val="style0"/>
        <w:spacing w:lineRule="exact" w:line="440"/>
        <w:ind w:firstLine="480" w:firstLineChars="200"/>
        <w:rPr>
          <w:rFonts w:ascii="宋体" w:cs="宋体" w:eastAsia="宋体" w:hAnsi="宋体"/>
          <w:sz w:val="24"/>
          <w:szCs w:val="24"/>
          <w:highlight w:val="none"/>
        </w:rPr>
      </w:pPr>
      <w:r>
        <w:rPr>
          <w:rFonts w:ascii="宋体" w:cs="宋体" w:eastAsia="宋体" w:hAnsi="宋体" w:hint="eastAsia"/>
          <w:sz w:val="24"/>
          <w:szCs w:val="24"/>
          <w:highlight w:val="none"/>
        </w:rPr>
        <w:t>二、供应商资格要求：</w:t>
      </w:r>
    </w:p>
    <w:p>
      <w:pPr>
        <w:pStyle w:val="style0"/>
        <w:spacing w:lineRule="exact" w:line="440"/>
        <w:ind w:firstLine="480" w:firstLineChars="200"/>
        <w:jc w:val="left"/>
        <w:rPr>
          <w:rFonts w:ascii="宋体" w:cs="宋体" w:eastAsia="宋体" w:hAnsi="宋体"/>
          <w:sz w:val="24"/>
          <w:szCs w:val="24"/>
          <w:highlight w:val="none"/>
        </w:rPr>
      </w:pPr>
      <w:r>
        <w:rPr>
          <w:rFonts w:ascii="宋体" w:cs="宋体" w:eastAsia="宋体" w:hAnsi="宋体" w:hint="eastAsia"/>
          <w:sz w:val="24"/>
          <w:szCs w:val="24"/>
          <w:highlight w:val="none"/>
        </w:rPr>
        <w:t>1.参加政府采购活动的供应商应当具备政府采购法第二十二条规定：</w:t>
      </w:r>
    </w:p>
    <w:p>
      <w:pPr>
        <w:pStyle w:val="style0"/>
        <w:spacing w:lineRule="exact" w:line="440"/>
        <w:ind w:firstLine="480" w:firstLineChars="200"/>
        <w:jc w:val="left"/>
        <w:rPr>
          <w:rFonts w:ascii="宋体" w:cs="宋体" w:eastAsia="宋体" w:hAnsi="宋体"/>
          <w:sz w:val="24"/>
          <w:szCs w:val="24"/>
          <w:highlight w:val="none"/>
        </w:rPr>
      </w:pPr>
      <w:r>
        <w:rPr>
          <w:rFonts w:ascii="宋体" w:cs="宋体" w:eastAsia="宋体" w:hAnsi="宋体" w:hint="eastAsia"/>
          <w:sz w:val="24"/>
          <w:szCs w:val="24"/>
          <w:highlight w:val="none"/>
        </w:rPr>
        <w:t>2.落实政府采购政策满足的资格要求：/</w:t>
      </w:r>
    </w:p>
    <w:p>
      <w:pPr>
        <w:pStyle w:val="style0"/>
        <w:spacing w:lineRule="exact" w:line="440"/>
        <w:ind w:firstLine="480" w:firstLineChars="200"/>
        <w:jc w:val="left"/>
        <w:rPr>
          <w:rFonts w:ascii="宋体" w:cs="宋体" w:eastAsia="宋体" w:hAnsi="宋体"/>
          <w:sz w:val="24"/>
          <w:szCs w:val="24"/>
          <w:highlight w:val="none"/>
        </w:rPr>
      </w:pPr>
      <w:r>
        <w:rPr>
          <w:rFonts w:ascii="宋体" w:cs="宋体" w:eastAsia="宋体" w:hAnsi="宋体" w:hint="eastAsia"/>
          <w:sz w:val="24"/>
          <w:szCs w:val="24"/>
          <w:highlight w:val="none"/>
        </w:rPr>
        <w:t>3.本项目的特定资格要求</w:t>
      </w:r>
    </w:p>
    <w:p>
      <w:pPr>
        <w:pStyle w:val="style80"/>
        <w:spacing w:after="0" w:lineRule="exact" w:line="440"/>
        <w:ind w:firstLine="480" w:firstLineChars="200"/>
        <w:rPr>
          <w:rFonts w:ascii="宋体" w:cs="宋体" w:hAnsi="宋体"/>
          <w:sz w:val="24"/>
          <w:szCs w:val="24"/>
          <w:highlight w:val="none"/>
        </w:rPr>
      </w:pPr>
      <w:r>
        <w:rPr>
          <w:rFonts w:ascii="宋体" w:cs="宋体" w:hAnsi="宋体" w:hint="eastAsia"/>
          <w:sz w:val="24"/>
          <w:szCs w:val="24"/>
          <w:highlight w:val="none"/>
          <w:lang w:val="en-US" w:eastAsia="zh-CN"/>
        </w:rPr>
        <w:t>3.1.</w:t>
      </w:r>
      <w:r>
        <w:rPr>
          <w:rFonts w:ascii="宋体" w:cs="宋体" w:hAnsi="宋体" w:hint="eastAsia"/>
          <w:sz w:val="24"/>
          <w:szCs w:val="24"/>
          <w:highlight w:val="none"/>
          <w:lang w:eastAsia="zh-CN"/>
        </w:rPr>
        <w:t>投标人</w:t>
      </w:r>
      <w:r>
        <w:rPr>
          <w:rFonts w:ascii="宋体" w:cs="宋体" w:hAnsi="宋体"/>
          <w:sz w:val="24"/>
          <w:szCs w:val="24"/>
          <w:highlight w:val="none"/>
        </w:rPr>
        <w:t>具有</w:t>
      </w:r>
      <w:r>
        <w:rPr>
          <w:rFonts w:ascii="宋体" w:cs="宋体" w:hAnsi="宋体" w:hint="eastAsia"/>
          <w:sz w:val="24"/>
          <w:szCs w:val="24"/>
          <w:highlight w:val="none"/>
          <w:lang w:eastAsia="zh-CN"/>
        </w:rPr>
        <w:t>有效</w:t>
      </w:r>
      <w:r>
        <w:rPr>
          <w:rFonts w:ascii="宋体" w:cs="宋体" w:hAnsi="宋体"/>
          <w:sz w:val="24"/>
          <w:szCs w:val="24"/>
          <w:highlight w:val="none"/>
        </w:rPr>
        <w:t>的</w:t>
      </w:r>
      <w:r>
        <w:rPr>
          <w:rFonts w:ascii="宋体" w:cs="宋体" w:hAnsi="宋体" w:hint="eastAsia"/>
          <w:sz w:val="24"/>
          <w:szCs w:val="24"/>
          <w:highlight w:val="none"/>
          <w:lang w:eastAsia="zh-CN"/>
        </w:rPr>
        <w:t>食品经营许可证</w:t>
      </w:r>
      <w:r>
        <w:rPr>
          <w:rFonts w:ascii="宋体" w:cs="宋体" w:hAnsi="宋体"/>
          <w:sz w:val="24"/>
          <w:szCs w:val="24"/>
          <w:highlight w:val="none"/>
        </w:rPr>
        <w:t>。</w:t>
      </w:r>
    </w:p>
    <w:p>
      <w:pPr>
        <w:pStyle w:val="style80"/>
        <w:spacing w:after="0" w:lineRule="exact" w:line="440"/>
        <w:ind w:firstLine="480" w:firstLineChars="200"/>
        <w:rPr>
          <w:rFonts w:ascii="宋体" w:cs="宋体" w:hAnsi="宋体" w:hint="eastAsia"/>
          <w:sz w:val="24"/>
          <w:szCs w:val="24"/>
          <w:highlight w:val="none"/>
          <w:lang w:val="en-US" w:eastAsia="zh-CN"/>
        </w:rPr>
      </w:pPr>
      <w:r>
        <w:rPr>
          <w:rFonts w:ascii="宋体" w:cs="宋体" w:hAnsi="宋体" w:hint="eastAsia"/>
          <w:sz w:val="24"/>
          <w:szCs w:val="24"/>
          <w:highlight w:val="none"/>
        </w:rPr>
        <w:t>3.</w:t>
      </w:r>
      <w:r>
        <w:rPr>
          <w:rFonts w:ascii="宋体" w:cs="宋体" w:hAnsi="宋体" w:hint="eastAsia"/>
          <w:sz w:val="24"/>
          <w:szCs w:val="24"/>
          <w:highlight w:val="none"/>
          <w:lang w:val="en-US" w:eastAsia="zh-CN"/>
        </w:rPr>
        <w:t>2.投标人在参加政府采购活动近三年内在经营活动中无重大违法记录及在以往经营中无任何的食物中毒、消防安全、生产事故、重大投诉等恶性事件、安全事故发生等方面不良记录（需提供书面声明）。</w:t>
      </w:r>
    </w:p>
    <w:p>
      <w:pPr>
        <w:pStyle w:val="style80"/>
        <w:spacing w:after="0" w:lineRule="exact" w:line="440"/>
        <w:ind w:firstLine="480" w:firstLineChars="200"/>
        <w:rPr>
          <w:rFonts w:ascii="宋体" w:cs="宋体" w:hAnsi="宋体"/>
          <w:sz w:val="24"/>
          <w:szCs w:val="24"/>
          <w:highlight w:val="none"/>
        </w:rPr>
      </w:pPr>
      <w:r>
        <w:rPr>
          <w:rFonts w:ascii="宋体" w:cs="宋体" w:hAnsi="宋体" w:hint="eastAsia"/>
          <w:sz w:val="24"/>
          <w:szCs w:val="24"/>
          <w:highlight w:val="none"/>
          <w:lang w:val="en-US" w:eastAsia="zh-CN"/>
        </w:rPr>
        <w:t>3.3.</w:t>
      </w:r>
      <w:r>
        <w:rPr>
          <w:rFonts w:ascii="宋体" w:cs="宋体" w:hAnsi="宋体" w:hint="eastAsia"/>
          <w:sz w:val="24"/>
          <w:szCs w:val="24"/>
          <w:highlight w:val="none"/>
        </w:rPr>
        <w:t>单位负责人为同一人或者存在直接控股、管理关系的不同供应商，不得参加同一合同项下的政府采购活动【提供“国家企业信用信息公示系统”中查询打印的相关材料（需包含公司基础信息、股东及出资信息）】。</w:t>
      </w:r>
    </w:p>
    <w:p>
      <w:pPr>
        <w:pStyle w:val="style80"/>
        <w:spacing w:after="0" w:lineRule="exact" w:line="440"/>
        <w:ind w:firstLine="480" w:firstLineChars="200"/>
        <w:rPr>
          <w:rFonts w:ascii="宋体" w:cs="宋体" w:eastAsia="宋体" w:hAnsi="宋体" w:hint="eastAsia"/>
          <w:sz w:val="24"/>
          <w:szCs w:val="24"/>
          <w:highlight w:val="none"/>
        </w:rPr>
      </w:pPr>
      <w:r>
        <w:rPr>
          <w:rFonts w:ascii="宋体" w:cs="宋体" w:eastAsia="宋体" w:hAnsi="宋体" w:hint="eastAsia"/>
          <w:sz w:val="24"/>
          <w:szCs w:val="24"/>
          <w:highlight w:val="none"/>
          <w:lang w:val="en-US" w:eastAsia="zh-CN"/>
        </w:rPr>
        <w:t>3.</w:t>
      </w:r>
      <w:r>
        <w:rPr>
          <w:rFonts w:ascii="宋体" w:cs="宋体" w:hAnsi="宋体" w:hint="eastAsia"/>
          <w:sz w:val="24"/>
          <w:szCs w:val="24"/>
          <w:highlight w:val="none"/>
          <w:lang w:val="en-US" w:eastAsia="zh-CN"/>
        </w:rPr>
        <w:t>4.</w:t>
      </w:r>
      <w:r>
        <w:rPr>
          <w:rFonts w:ascii="宋体" w:cs="宋体" w:eastAsia="宋体" w:hAnsi="宋体" w:hint="eastAsia"/>
          <w:sz w:val="24"/>
          <w:szCs w:val="24"/>
          <w:highlight w:val="none"/>
        </w:rPr>
        <w:t>根据《关于在政府采购活动中查询及使用信用记录有关问题的通知》(财库[2016]125号)的规定，列入“中国执行信息公开网”网站的“失信被执行人”、“信用中国”网站的“</w:t>
      </w:r>
      <w:r>
        <w:rPr>
          <w:rFonts w:ascii="宋体" w:cs="宋体" w:eastAsia="宋体" w:hAnsi="宋体" w:hint="eastAsia"/>
          <w:sz w:val="24"/>
          <w:szCs w:val="24"/>
          <w:highlight w:val="none"/>
          <w:lang w:eastAsia="zh-CN"/>
        </w:rPr>
        <w:t>重大税收违法失信主体</w:t>
      </w:r>
      <w:r>
        <w:rPr>
          <w:rFonts w:ascii="宋体" w:cs="宋体" w:eastAsia="宋体" w:hAnsi="宋体" w:hint="eastAsia"/>
          <w:sz w:val="24"/>
          <w:szCs w:val="24"/>
          <w:highlight w:val="none"/>
        </w:rPr>
        <w:t>”和“中国政府采购网”网站的“政府采购严重违法失信行为记录名单”及其他不符合《中华人民共和国政府采购法》第二十二条规定条件的供应商，将拒绝参与本次政府采购活动。（供应商在投标文件中提供查询内容相关网页截图，此网页截图仅为评标时参考依据，具体以采购人或采购代理机构查询为准。）</w:t>
      </w:r>
    </w:p>
    <w:p>
      <w:pPr>
        <w:pStyle w:val="style80"/>
        <w:spacing w:after="0" w:lineRule="exact" w:line="440"/>
        <w:ind w:firstLine="480" w:firstLineChars="200"/>
        <w:rPr>
          <w:rFonts w:ascii="宋体" w:cs="宋体" w:eastAsia="宋体" w:hAnsi="宋体" w:hint="default"/>
          <w:sz w:val="24"/>
          <w:szCs w:val="24"/>
          <w:highlight w:val="none"/>
          <w:lang w:val="en-US" w:eastAsia="zh-CN"/>
        </w:rPr>
      </w:pPr>
      <w:r>
        <w:rPr>
          <w:rFonts w:ascii="宋体" w:cs="宋体" w:eastAsia="宋体" w:hAnsi="宋体" w:hint="eastAsia"/>
          <w:sz w:val="24"/>
          <w:szCs w:val="24"/>
          <w:highlight w:val="none"/>
          <w:lang w:val="en-US" w:eastAsia="zh-CN"/>
        </w:rPr>
        <w:t>3.</w:t>
      </w:r>
      <w:r>
        <w:rPr>
          <w:rFonts w:ascii="宋体" w:cs="宋体" w:hAnsi="宋体" w:hint="eastAsia"/>
          <w:sz w:val="24"/>
          <w:szCs w:val="24"/>
          <w:highlight w:val="none"/>
          <w:lang w:val="en-US" w:eastAsia="zh-CN"/>
        </w:rPr>
        <w:t>5</w:t>
      </w:r>
      <w:r>
        <w:rPr>
          <w:rFonts w:ascii="宋体" w:cs="宋体" w:eastAsia="宋体" w:hAnsi="宋体" w:hint="eastAsia"/>
          <w:sz w:val="24"/>
          <w:szCs w:val="24"/>
          <w:highlight w:val="none"/>
          <w:lang w:val="en-US" w:eastAsia="zh-CN"/>
        </w:rPr>
        <w:t>、本项目实行资格后审，资格审查不合格的投标人，其投标文件不予接受。</w:t>
      </w:r>
    </w:p>
    <w:p>
      <w:pPr>
        <w:pStyle w:val="style80"/>
        <w:spacing w:after="0" w:lineRule="exact" w:line="440"/>
        <w:rPr>
          <w:rFonts w:ascii="宋体" w:cs="宋体" w:hAnsi="宋体"/>
          <w:sz w:val="24"/>
          <w:szCs w:val="24"/>
          <w:highlight w:val="none"/>
        </w:rPr>
      </w:pPr>
      <w:r>
        <w:rPr>
          <w:rFonts w:ascii="宋体" w:cs="宋体" w:hAnsi="宋体" w:hint="eastAsia"/>
          <w:sz w:val="24"/>
          <w:szCs w:val="24"/>
          <w:highlight w:val="none"/>
        </w:rPr>
        <w:t>三、获取招标文件：</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1.获取时间：202</w:t>
      </w:r>
      <w:r>
        <w:rPr>
          <w:rFonts w:ascii="宋体" w:cs="宋体" w:hAnsi="宋体" w:hint="eastAsia"/>
          <w:sz w:val="24"/>
          <w:szCs w:val="24"/>
          <w:highlight w:val="none"/>
          <w:lang w:val="en-US" w:eastAsia="zh-CN"/>
        </w:rPr>
        <w:t>2</w:t>
      </w:r>
      <w:r>
        <w:rPr>
          <w:rFonts w:ascii="宋体" w:cs="宋体" w:hAnsi="宋体" w:hint="eastAsia"/>
          <w:sz w:val="24"/>
          <w:szCs w:val="24"/>
          <w:highlight w:val="none"/>
        </w:rPr>
        <w:t>年</w:t>
      </w:r>
      <w:r>
        <w:rPr>
          <w:rFonts w:ascii="宋体" w:cs="宋体" w:hAnsi="宋体" w:hint="eastAsia"/>
          <w:sz w:val="24"/>
          <w:szCs w:val="24"/>
          <w:highlight w:val="none"/>
          <w:lang w:val="en-US" w:eastAsia="zh-CN"/>
        </w:rPr>
        <w:t>08</w:t>
      </w:r>
      <w:r>
        <w:rPr>
          <w:rFonts w:ascii="宋体" w:cs="宋体" w:hAnsi="宋体" w:hint="eastAsia"/>
          <w:sz w:val="24"/>
          <w:szCs w:val="24"/>
          <w:highlight w:val="none"/>
        </w:rPr>
        <w:t>月</w:t>
      </w:r>
      <w:r>
        <w:rPr>
          <w:rFonts w:ascii="宋体" w:cs="宋体" w:hAnsi="宋体" w:hint="eastAsia"/>
          <w:sz w:val="24"/>
          <w:szCs w:val="24"/>
          <w:highlight w:val="none"/>
          <w:lang w:val="en-US" w:eastAsia="zh-CN"/>
        </w:rPr>
        <w:t>04</w:t>
      </w:r>
      <w:r>
        <w:rPr>
          <w:rFonts w:ascii="宋体" w:cs="宋体" w:hAnsi="宋体" w:hint="eastAsia"/>
          <w:sz w:val="24"/>
          <w:szCs w:val="24"/>
          <w:highlight w:val="none"/>
        </w:rPr>
        <w:t>日至202</w:t>
      </w:r>
      <w:r>
        <w:rPr>
          <w:rFonts w:ascii="宋体" w:cs="宋体" w:hAnsi="宋体" w:hint="eastAsia"/>
          <w:sz w:val="24"/>
          <w:szCs w:val="24"/>
          <w:highlight w:val="none"/>
          <w:lang w:val="en-US" w:eastAsia="zh-CN"/>
        </w:rPr>
        <w:t>2</w:t>
      </w:r>
      <w:r>
        <w:rPr>
          <w:rFonts w:ascii="宋体" w:cs="宋体" w:hAnsi="宋体" w:hint="eastAsia"/>
          <w:sz w:val="24"/>
          <w:szCs w:val="24"/>
          <w:highlight w:val="none"/>
        </w:rPr>
        <w:t>年</w:t>
      </w:r>
      <w:r>
        <w:rPr>
          <w:rFonts w:ascii="宋体" w:cs="宋体" w:hAnsi="宋体" w:hint="eastAsia"/>
          <w:sz w:val="24"/>
          <w:szCs w:val="24"/>
          <w:highlight w:val="none"/>
          <w:lang w:val="en-US" w:eastAsia="zh-CN"/>
        </w:rPr>
        <w:t>08</w:t>
      </w:r>
      <w:r>
        <w:rPr>
          <w:rFonts w:ascii="宋体" w:cs="宋体" w:hAnsi="宋体" w:hint="eastAsia"/>
          <w:sz w:val="24"/>
          <w:szCs w:val="24"/>
          <w:highlight w:val="none"/>
        </w:rPr>
        <w:t>月</w:t>
      </w:r>
      <w:r>
        <w:rPr>
          <w:rFonts w:ascii="宋体" w:cs="宋体" w:hAnsi="宋体" w:hint="eastAsia"/>
          <w:sz w:val="24"/>
          <w:szCs w:val="24"/>
          <w:highlight w:val="none"/>
          <w:lang w:val="en-US" w:eastAsia="zh-CN"/>
        </w:rPr>
        <w:t>10</w:t>
      </w:r>
      <w:r>
        <w:rPr>
          <w:rFonts w:ascii="宋体" w:cs="宋体" w:hAnsi="宋体" w:hint="eastAsia"/>
          <w:sz w:val="24"/>
          <w:szCs w:val="24"/>
          <w:highlight w:val="none"/>
        </w:rPr>
        <w:t>日上午9：00—12：00，下午14：00—17：00时（北京时间，下同）；</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2.获取地点:</w:t>
      </w:r>
      <w:r>
        <w:rPr>
          <w:rFonts w:ascii="宋体" w:cs="宋体" w:hAnsi="宋体" w:hint="eastAsia"/>
          <w:sz w:val="24"/>
          <w:szCs w:val="24"/>
          <w:highlight w:val="none"/>
          <w:lang w:eastAsia="zh-CN"/>
        </w:rPr>
        <w:t>郑州市郑东新区郑东商业中心</w:t>
      </w:r>
      <w:r>
        <w:rPr>
          <w:rFonts w:ascii="宋体" w:cs="宋体" w:hAnsi="宋体" w:hint="eastAsia"/>
          <w:sz w:val="24"/>
          <w:szCs w:val="24"/>
          <w:highlight w:val="none"/>
          <w:lang w:val="en-US" w:eastAsia="zh-CN"/>
        </w:rPr>
        <w:t>C区16楼</w:t>
      </w:r>
      <w:r>
        <w:rPr>
          <w:rFonts w:ascii="宋体" w:cs="宋体" w:hAnsi="宋体" w:hint="eastAsia"/>
          <w:sz w:val="24"/>
          <w:szCs w:val="24"/>
          <w:highlight w:val="none"/>
        </w:rPr>
        <w:t>；</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3.获取文件须携带资料：</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（1）投标人须携带法定代表人身份证明及法定代表人身份证或法定代表人身份证明、法人授权委托书、被委托人身份证；；</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（2）营业执照副本；</w:t>
      </w:r>
    </w:p>
    <w:p>
      <w:pPr>
        <w:pStyle w:val="style80"/>
        <w:spacing w:after="0" w:lineRule="exact" w:line="420"/>
        <w:ind w:firstLine="480" w:firstLineChars="200"/>
        <w:rPr>
          <w:rFonts w:ascii="宋体" w:cs="宋体" w:hAnsi="宋体" w:hint="eastAsia"/>
          <w:sz w:val="24"/>
          <w:szCs w:val="24"/>
          <w:highlight w:val="none"/>
        </w:rPr>
      </w:pPr>
      <w:r>
        <w:rPr>
          <w:rFonts w:ascii="宋体" w:cs="宋体" w:hAnsi="宋体" w:hint="eastAsia"/>
          <w:sz w:val="24"/>
          <w:szCs w:val="24"/>
          <w:highlight w:val="none"/>
        </w:rPr>
        <w:t>注：报名时需提供以上资料原件，留复印件存档（复印件加盖投标人公章）。</w:t>
      </w:r>
    </w:p>
    <w:p>
      <w:pPr>
        <w:pStyle w:val="style80"/>
        <w:spacing w:after="0" w:lineRule="exact" w:line="420"/>
        <w:ind w:firstLine="480" w:firstLineChars="200"/>
        <w:rPr>
          <w:rFonts w:ascii="宋体" w:cs="宋体" w:eastAsia="宋体" w:hAnsi="宋体" w:hint="default"/>
          <w:sz w:val="24"/>
          <w:szCs w:val="24"/>
          <w:highlight w:val="none"/>
          <w:lang w:val="en-US" w:eastAsia="zh-CN"/>
        </w:rPr>
      </w:pPr>
      <w:r>
        <w:rPr>
          <w:rFonts w:ascii="宋体" w:cs="宋体" w:hAnsi="宋体" w:hint="eastAsia"/>
          <w:sz w:val="24"/>
          <w:szCs w:val="24"/>
          <w:highlight w:val="none"/>
          <w:lang w:val="en-US" w:eastAsia="zh-CN"/>
        </w:rPr>
        <w:t>4.文件费：500元/包段，售后不退。</w:t>
      </w:r>
    </w:p>
    <w:p>
      <w:pPr>
        <w:pStyle w:val="style80"/>
        <w:spacing w:after="0" w:lineRule="exact" w:line="420"/>
        <w:rPr>
          <w:rFonts w:ascii="宋体" w:cs="宋体" w:hAnsi="宋体"/>
          <w:sz w:val="24"/>
          <w:szCs w:val="24"/>
          <w:highlight w:val="none"/>
        </w:rPr>
      </w:pPr>
      <w:r>
        <w:rPr>
          <w:rFonts w:ascii="宋体" w:cs="宋体" w:hAnsi="宋体" w:hint="eastAsia"/>
          <w:sz w:val="24"/>
          <w:szCs w:val="24"/>
          <w:highlight w:val="none"/>
        </w:rPr>
        <w:t>四、投标截止时间及地点</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1.响应文件递交及开标时间：202</w:t>
      </w:r>
      <w:r>
        <w:rPr>
          <w:rFonts w:ascii="宋体" w:cs="宋体" w:hAnsi="宋体" w:hint="eastAsia"/>
          <w:sz w:val="24"/>
          <w:szCs w:val="24"/>
          <w:highlight w:val="none"/>
          <w:lang w:val="en-US" w:eastAsia="zh-CN"/>
        </w:rPr>
        <w:t>2</w:t>
      </w:r>
      <w:r>
        <w:rPr>
          <w:rFonts w:ascii="宋体" w:cs="宋体" w:hAnsi="宋体" w:hint="eastAsia"/>
          <w:sz w:val="24"/>
          <w:szCs w:val="24"/>
          <w:highlight w:val="none"/>
        </w:rPr>
        <w:t>年</w:t>
      </w:r>
      <w:r>
        <w:rPr>
          <w:rFonts w:ascii="宋体" w:cs="宋体" w:hAnsi="宋体" w:hint="eastAsia"/>
          <w:sz w:val="24"/>
          <w:szCs w:val="24"/>
          <w:highlight w:val="none"/>
          <w:lang w:val="en-US" w:eastAsia="zh-CN"/>
        </w:rPr>
        <w:t>08</w:t>
      </w:r>
      <w:r>
        <w:rPr>
          <w:rFonts w:ascii="宋体" w:cs="宋体" w:hAnsi="宋体" w:hint="eastAsia"/>
          <w:sz w:val="24"/>
          <w:szCs w:val="24"/>
          <w:highlight w:val="none"/>
        </w:rPr>
        <w:t>月</w:t>
      </w:r>
      <w:r>
        <w:rPr>
          <w:rFonts w:ascii="宋体" w:cs="宋体" w:hAnsi="宋体" w:hint="eastAsia"/>
          <w:sz w:val="24"/>
          <w:szCs w:val="24"/>
          <w:highlight w:val="none"/>
          <w:lang w:val="en-US" w:eastAsia="zh-CN"/>
        </w:rPr>
        <w:t>24</w:t>
      </w:r>
      <w:r>
        <w:rPr>
          <w:rFonts w:ascii="宋体" w:cs="宋体" w:hAnsi="宋体" w:hint="eastAsia"/>
          <w:sz w:val="24"/>
          <w:szCs w:val="24"/>
          <w:highlight w:val="none"/>
        </w:rPr>
        <w:t>日</w:t>
      </w:r>
      <w:r>
        <w:rPr>
          <w:rFonts w:ascii="宋体" w:cs="宋体" w:hAnsi="宋体" w:hint="eastAsia"/>
          <w:sz w:val="24"/>
          <w:szCs w:val="24"/>
          <w:highlight w:val="none"/>
          <w:lang w:val="en-US" w:eastAsia="zh-CN"/>
        </w:rPr>
        <w:t>10</w:t>
      </w:r>
      <w:r>
        <w:rPr>
          <w:rFonts w:ascii="宋体" w:cs="宋体" w:hAnsi="宋体" w:hint="eastAsia"/>
          <w:sz w:val="24"/>
          <w:szCs w:val="24"/>
          <w:highlight w:val="none"/>
        </w:rPr>
        <w:t>时</w:t>
      </w:r>
      <w:r>
        <w:rPr>
          <w:rFonts w:ascii="宋体" w:cs="宋体" w:hAnsi="宋体" w:hint="eastAsia"/>
          <w:sz w:val="24"/>
          <w:szCs w:val="24"/>
          <w:highlight w:val="none"/>
          <w:lang w:val="en-US" w:eastAsia="zh-CN"/>
        </w:rPr>
        <w:t>00</w:t>
      </w:r>
      <w:r>
        <w:rPr>
          <w:rFonts w:ascii="宋体" w:cs="宋体" w:hAnsi="宋体" w:hint="eastAsia"/>
          <w:sz w:val="24"/>
          <w:szCs w:val="24"/>
          <w:highlight w:val="none"/>
        </w:rPr>
        <w:t>分 （北京时间）</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2.开标地点：平顶山市叶县神马大道飞宇汽贸城东侧</w:t>
      </w:r>
      <w:r>
        <w:rPr>
          <w:rFonts w:ascii="宋体" w:cs="宋体" w:hAnsi="宋体" w:hint="eastAsia"/>
          <w:sz w:val="24"/>
          <w:szCs w:val="24"/>
          <w:highlight w:val="none"/>
          <w:lang w:eastAsia="zh-CN"/>
        </w:rPr>
        <w:t>雪之莲酒店</w:t>
      </w:r>
      <w:r>
        <w:rPr>
          <w:rFonts w:ascii="宋体" w:cs="宋体" w:hAnsi="宋体" w:hint="eastAsia"/>
          <w:sz w:val="24"/>
          <w:szCs w:val="24"/>
          <w:highlight w:val="none"/>
          <w:lang w:val="en-US" w:eastAsia="zh-CN"/>
        </w:rPr>
        <w:t>五楼</w:t>
      </w:r>
      <w:r>
        <w:rPr>
          <w:rFonts w:ascii="宋体" w:cs="宋体" w:hAnsi="宋体" w:hint="eastAsia"/>
          <w:sz w:val="24"/>
          <w:szCs w:val="24"/>
          <w:highlight w:val="none"/>
          <w:lang w:eastAsia="zh-CN"/>
        </w:rPr>
        <w:t>会议室</w:t>
      </w:r>
      <w:r>
        <w:rPr>
          <w:rFonts w:ascii="宋体" w:cs="宋体" w:hAnsi="宋体" w:hint="eastAsia"/>
          <w:sz w:val="24"/>
          <w:szCs w:val="24"/>
          <w:highlight w:val="none"/>
        </w:rPr>
        <w:t>。</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3.逾期送达的或者未送达指定地点的投标文件，采购人不予受理。</w:t>
      </w:r>
    </w:p>
    <w:p>
      <w:pPr>
        <w:pStyle w:val="style80"/>
        <w:spacing w:after="0" w:lineRule="exact" w:line="420"/>
        <w:rPr>
          <w:rFonts w:ascii="宋体" w:cs="宋体" w:hAnsi="宋体"/>
          <w:sz w:val="24"/>
          <w:szCs w:val="24"/>
          <w:highlight w:val="none"/>
        </w:rPr>
      </w:pPr>
      <w:r>
        <w:rPr>
          <w:rFonts w:ascii="宋体" w:cs="宋体" w:hAnsi="宋体" w:hint="eastAsia"/>
          <w:sz w:val="24"/>
          <w:szCs w:val="24"/>
          <w:highlight w:val="none"/>
        </w:rPr>
        <w:t>五、开标时间及地点</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1.时间：202</w:t>
      </w:r>
      <w:r>
        <w:rPr>
          <w:rFonts w:ascii="宋体" w:cs="宋体" w:hAnsi="宋体" w:hint="eastAsia"/>
          <w:sz w:val="24"/>
          <w:szCs w:val="24"/>
          <w:highlight w:val="none"/>
          <w:lang w:val="en-US" w:eastAsia="zh-CN"/>
        </w:rPr>
        <w:t>2</w:t>
      </w:r>
      <w:r>
        <w:rPr>
          <w:rFonts w:ascii="宋体" w:cs="宋体" w:hAnsi="宋体" w:hint="eastAsia"/>
          <w:sz w:val="24"/>
          <w:szCs w:val="24"/>
          <w:highlight w:val="none"/>
        </w:rPr>
        <w:t>年</w:t>
      </w:r>
      <w:r>
        <w:rPr>
          <w:rFonts w:ascii="宋体" w:cs="宋体" w:hAnsi="宋体" w:hint="eastAsia"/>
          <w:sz w:val="24"/>
          <w:szCs w:val="24"/>
          <w:highlight w:val="none"/>
          <w:lang w:val="en-US" w:eastAsia="zh-CN"/>
        </w:rPr>
        <w:t>08</w:t>
      </w:r>
      <w:r>
        <w:rPr>
          <w:rFonts w:ascii="宋体" w:cs="宋体" w:hAnsi="宋体" w:hint="eastAsia"/>
          <w:sz w:val="24"/>
          <w:szCs w:val="24"/>
          <w:highlight w:val="none"/>
        </w:rPr>
        <w:t>月</w:t>
      </w:r>
      <w:r>
        <w:rPr>
          <w:rFonts w:ascii="宋体" w:cs="宋体" w:hAnsi="宋体" w:hint="eastAsia"/>
          <w:sz w:val="24"/>
          <w:szCs w:val="24"/>
          <w:highlight w:val="none"/>
          <w:lang w:val="en-US" w:eastAsia="zh-CN"/>
        </w:rPr>
        <w:t>24</w:t>
      </w:r>
      <w:r>
        <w:rPr>
          <w:rFonts w:ascii="宋体" w:cs="宋体" w:hAnsi="宋体" w:hint="eastAsia"/>
          <w:sz w:val="24"/>
          <w:szCs w:val="24"/>
          <w:highlight w:val="none"/>
        </w:rPr>
        <w:t>日</w:t>
      </w:r>
      <w:r>
        <w:rPr>
          <w:rFonts w:ascii="宋体" w:cs="宋体" w:hAnsi="宋体" w:hint="eastAsia"/>
          <w:sz w:val="24"/>
          <w:szCs w:val="24"/>
          <w:highlight w:val="none"/>
          <w:lang w:val="en-US" w:eastAsia="zh-CN"/>
        </w:rPr>
        <w:t>10</w:t>
      </w:r>
      <w:r>
        <w:rPr>
          <w:rFonts w:ascii="宋体" w:cs="宋体" w:hAnsi="宋体" w:hint="eastAsia"/>
          <w:sz w:val="24"/>
          <w:szCs w:val="24"/>
          <w:highlight w:val="none"/>
        </w:rPr>
        <w:t>时</w:t>
      </w:r>
      <w:r>
        <w:rPr>
          <w:rFonts w:ascii="宋体" w:cs="宋体" w:hAnsi="宋体" w:hint="eastAsia"/>
          <w:sz w:val="24"/>
          <w:szCs w:val="24"/>
          <w:highlight w:val="none"/>
          <w:lang w:val="en-US" w:eastAsia="zh-CN"/>
        </w:rPr>
        <w:t>00</w:t>
      </w:r>
      <w:r>
        <w:rPr>
          <w:rFonts w:ascii="宋体" w:cs="宋体" w:hAnsi="宋体" w:hint="eastAsia"/>
          <w:sz w:val="24"/>
          <w:szCs w:val="24"/>
          <w:highlight w:val="none"/>
        </w:rPr>
        <w:t>分（北京时间）</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2.地点：平顶山市叶县神马大道飞宇汽贸城东侧</w:t>
      </w:r>
      <w:r>
        <w:rPr>
          <w:rFonts w:ascii="宋体" w:cs="宋体" w:hAnsi="宋体" w:hint="eastAsia"/>
          <w:sz w:val="24"/>
          <w:szCs w:val="24"/>
          <w:highlight w:val="none"/>
          <w:lang w:eastAsia="zh-CN"/>
        </w:rPr>
        <w:t>雪之莲酒店</w:t>
      </w:r>
      <w:r>
        <w:rPr>
          <w:rFonts w:ascii="宋体" w:cs="宋体" w:hAnsi="宋体" w:hint="eastAsia"/>
          <w:sz w:val="24"/>
          <w:szCs w:val="24"/>
          <w:highlight w:val="none"/>
          <w:lang w:val="en-US" w:eastAsia="zh-CN"/>
        </w:rPr>
        <w:t>五楼</w:t>
      </w:r>
      <w:r>
        <w:rPr>
          <w:rFonts w:ascii="宋体" w:cs="宋体" w:hAnsi="宋体" w:hint="eastAsia"/>
          <w:sz w:val="24"/>
          <w:szCs w:val="24"/>
          <w:highlight w:val="none"/>
          <w:lang w:eastAsia="zh-CN"/>
        </w:rPr>
        <w:t>会议室</w:t>
      </w:r>
      <w:r>
        <w:rPr>
          <w:rFonts w:ascii="宋体" w:cs="宋体" w:hAnsi="宋体" w:hint="eastAsia"/>
          <w:sz w:val="24"/>
          <w:szCs w:val="24"/>
          <w:highlight w:val="none"/>
        </w:rPr>
        <w:t>。</w:t>
      </w:r>
    </w:p>
    <w:p>
      <w:pPr>
        <w:pStyle w:val="style80"/>
        <w:spacing w:after="0" w:lineRule="exact" w:line="420"/>
        <w:rPr>
          <w:rFonts w:ascii="宋体" w:cs="宋体" w:hAnsi="宋体"/>
          <w:sz w:val="24"/>
          <w:szCs w:val="24"/>
          <w:highlight w:val="none"/>
        </w:rPr>
      </w:pPr>
      <w:r>
        <w:rPr>
          <w:rFonts w:ascii="宋体" w:cs="宋体" w:hAnsi="宋体" w:hint="eastAsia"/>
          <w:sz w:val="24"/>
          <w:szCs w:val="24"/>
          <w:highlight w:val="none"/>
        </w:rPr>
        <w:t>六、发布公告的媒介及招标公告期限</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本公告在《河南省政府采购网》、《中国招标投标公共服务平台》、《河南省电子招标投标公共服务平台》上发布。如有变更，将在以上网站发布，请潜在投标供应商注意查看。招标公告期限为五个工作日。</w:t>
      </w:r>
    </w:p>
    <w:p>
      <w:pPr>
        <w:pStyle w:val="style80"/>
        <w:spacing w:after="0" w:lineRule="exact" w:line="420"/>
        <w:rPr>
          <w:rFonts w:ascii="宋体" w:cs="宋体" w:hAnsi="宋体" w:hint="eastAsia"/>
          <w:sz w:val="24"/>
          <w:szCs w:val="24"/>
          <w:highlight w:val="none"/>
        </w:rPr>
      </w:pPr>
      <w:r>
        <w:rPr>
          <w:rFonts w:ascii="宋体" w:cs="宋体" w:hAnsi="宋体" w:hint="eastAsia"/>
          <w:sz w:val="24"/>
          <w:szCs w:val="24"/>
          <w:highlight w:val="none"/>
        </w:rPr>
        <w:t>七、其他补充事宜：本项目落实节能环保、中小微企业扶持、监狱企业及残疾人企业发展具体政府采购政策落实情况详见招标文件；</w:t>
      </w:r>
    </w:p>
    <w:p>
      <w:pPr>
        <w:pStyle w:val="style80"/>
        <w:spacing w:after="0" w:lineRule="exact" w:line="420"/>
        <w:rPr>
          <w:rFonts w:ascii="宋体" w:cs="宋体" w:hAnsi="宋体"/>
          <w:sz w:val="24"/>
          <w:szCs w:val="24"/>
          <w:highlight w:val="none"/>
        </w:rPr>
      </w:pPr>
      <w:r>
        <w:rPr>
          <w:rFonts w:ascii="宋体" w:cs="宋体" w:hAnsi="宋体" w:hint="eastAsia"/>
          <w:sz w:val="24"/>
          <w:szCs w:val="24"/>
          <w:highlight w:val="none"/>
        </w:rPr>
        <w:t>八、联系方式：</w:t>
      </w:r>
    </w:p>
    <w:p>
      <w:pPr>
        <w:pStyle w:val="style80"/>
        <w:spacing w:after="0" w:lineRule="exact" w:line="420"/>
        <w:ind w:firstLine="480" w:firstLineChars="200"/>
        <w:rPr>
          <w:rFonts w:ascii="宋体" w:cs="宋体" w:eastAsia="宋体" w:hAnsi="宋体" w:hint="eastAsia"/>
          <w:sz w:val="24"/>
          <w:szCs w:val="24"/>
          <w:highlight w:val="none"/>
          <w:lang w:eastAsia="zh-CN"/>
        </w:rPr>
      </w:pPr>
      <w:r>
        <w:rPr>
          <w:rFonts w:ascii="宋体" w:cs="宋体" w:hAnsi="宋体" w:hint="eastAsia"/>
          <w:sz w:val="24"/>
          <w:szCs w:val="24"/>
          <w:highlight w:val="none"/>
        </w:rPr>
        <w:t>1.采购人：</w:t>
      </w:r>
      <w:r>
        <w:rPr>
          <w:rFonts w:ascii="宋体" w:cs="宋体" w:eastAsia="宋体" w:hAnsi="宋体" w:hint="eastAsia"/>
          <w:sz w:val="24"/>
          <w:szCs w:val="24"/>
          <w:highlight w:val="none"/>
          <w:lang w:eastAsia="zh-CN"/>
        </w:rPr>
        <w:t>平顶山高新区遵化店镇中心校</w:t>
      </w:r>
    </w:p>
    <w:p>
      <w:pPr>
        <w:pStyle w:val="style80"/>
        <w:spacing w:after="0" w:lineRule="exact" w:line="420"/>
        <w:ind w:firstLine="480" w:firstLineChars="200"/>
        <w:rPr>
          <w:rFonts w:ascii="宋体" w:cs="宋体" w:eastAsia="宋体" w:hAnsi="宋体" w:hint="eastAsia"/>
          <w:sz w:val="24"/>
          <w:szCs w:val="24"/>
          <w:highlight w:val="none"/>
          <w:lang w:val="en-US" w:eastAsia="zh-CN"/>
        </w:rPr>
      </w:pPr>
      <w:r>
        <w:rPr>
          <w:rFonts w:ascii="宋体" w:cs="宋体" w:hAnsi="宋体" w:hint="eastAsia"/>
          <w:sz w:val="24"/>
          <w:szCs w:val="24"/>
          <w:highlight w:val="none"/>
        </w:rPr>
        <w:t>地  址：</w:t>
      </w:r>
      <w:r>
        <w:rPr>
          <w:rFonts w:ascii="宋体" w:cs="宋体" w:hAnsi="宋体" w:hint="eastAsia"/>
          <w:sz w:val="24"/>
          <w:szCs w:val="24"/>
          <w:highlight w:val="none"/>
          <w:lang w:eastAsia="zh-CN"/>
        </w:rPr>
        <w:t>平顶山高新区遵化店镇遵化店村</w:t>
      </w:r>
    </w:p>
    <w:p>
      <w:pPr>
        <w:pStyle w:val="style80"/>
        <w:spacing w:after="0" w:lineRule="exact" w:line="420"/>
        <w:ind w:firstLine="480" w:firstLineChars="200"/>
        <w:rPr>
          <w:rFonts w:ascii="宋体" w:cs="宋体" w:eastAsia="宋体" w:hAnsi="宋体" w:hint="default"/>
          <w:sz w:val="24"/>
          <w:szCs w:val="24"/>
          <w:highlight w:val="none"/>
          <w:lang w:val="en-US" w:eastAsia="zh-CN"/>
        </w:rPr>
      </w:pPr>
      <w:r>
        <w:rPr>
          <w:rFonts w:ascii="宋体" w:cs="宋体" w:hAnsi="宋体" w:hint="eastAsia"/>
          <w:sz w:val="24"/>
          <w:szCs w:val="24"/>
          <w:highlight w:val="none"/>
        </w:rPr>
        <w:t>联系人：</w:t>
      </w:r>
      <w:r>
        <w:rPr>
          <w:rFonts w:ascii="宋体" w:cs="宋体" w:hAnsi="宋体" w:hint="eastAsia"/>
          <w:sz w:val="24"/>
          <w:szCs w:val="24"/>
          <w:highlight w:val="none"/>
          <w:lang w:val="en-US" w:eastAsia="zh-CN"/>
        </w:rPr>
        <w:t xml:space="preserve">孙校长 </w:t>
      </w:r>
    </w:p>
    <w:p>
      <w:pPr>
        <w:pStyle w:val="style80"/>
        <w:spacing w:after="0" w:lineRule="exact" w:line="420"/>
        <w:ind w:firstLine="480" w:firstLineChars="200"/>
        <w:rPr>
          <w:rFonts w:ascii="宋体" w:cs="宋体" w:eastAsia="宋体" w:hAnsi="宋体" w:hint="default"/>
          <w:sz w:val="24"/>
          <w:szCs w:val="24"/>
          <w:highlight w:val="none"/>
          <w:lang w:val="en-US" w:eastAsia="zh-CN"/>
        </w:rPr>
      </w:pPr>
      <w:r>
        <w:rPr>
          <w:rFonts w:ascii="宋体" w:cs="宋体" w:hAnsi="宋体" w:hint="eastAsia"/>
          <w:sz w:val="24"/>
          <w:szCs w:val="24"/>
          <w:highlight w:val="none"/>
        </w:rPr>
        <w:t>联系方式：</w:t>
      </w:r>
      <w:r>
        <w:rPr>
          <w:rFonts w:ascii="宋体" w:cs="宋体" w:hAnsi="宋体" w:hint="eastAsia"/>
          <w:sz w:val="24"/>
          <w:szCs w:val="24"/>
          <w:highlight w:val="none"/>
          <w:lang w:val="en-US" w:eastAsia="zh-CN"/>
        </w:rPr>
        <w:t>13633751089</w:t>
      </w:r>
    </w:p>
    <w:p>
      <w:pPr>
        <w:pStyle w:val="style80"/>
        <w:spacing w:after="0" w:lineRule="exact" w:line="420"/>
        <w:ind w:firstLine="480" w:firstLineChars="200"/>
        <w:rPr>
          <w:rFonts w:ascii="宋体" w:cs="宋体" w:hAnsi="宋体"/>
          <w:sz w:val="24"/>
          <w:szCs w:val="24"/>
          <w:highlight w:val="none"/>
        </w:rPr>
      </w:pPr>
      <w:r>
        <w:rPr>
          <w:rFonts w:ascii="宋体" w:cs="宋体" w:hAnsi="宋体" w:hint="eastAsia"/>
          <w:sz w:val="24"/>
          <w:szCs w:val="24"/>
          <w:highlight w:val="none"/>
        </w:rPr>
        <w:t>2.采购代理机构：</w:t>
      </w:r>
      <w:r>
        <w:rPr>
          <w:rFonts w:ascii="宋体" w:cs="宋体" w:hAnsi="宋体" w:hint="eastAsia"/>
          <w:sz w:val="24"/>
          <w:szCs w:val="24"/>
          <w:highlight w:val="none"/>
          <w:lang w:val="en-US" w:eastAsia="zh-CN"/>
        </w:rPr>
        <w:t>河南宝航工</w:t>
      </w:r>
      <w:bookmarkStart w:id="0" w:name="_GoBack"/>
      <w:bookmarkEnd w:id="0"/>
      <w:r>
        <w:rPr>
          <w:rFonts w:ascii="宋体" w:cs="宋体" w:hAnsi="宋体" w:hint="eastAsia"/>
          <w:sz w:val="24"/>
          <w:szCs w:val="24"/>
          <w:highlight w:val="none"/>
          <w:lang w:val="en-US" w:eastAsia="zh-CN"/>
        </w:rPr>
        <w:t>程管理有限公司</w:t>
      </w:r>
      <w:r>
        <w:rPr>
          <w:rFonts w:ascii="宋体" w:cs="宋体" w:hAnsi="宋体" w:hint="eastAsia"/>
          <w:sz w:val="24"/>
          <w:szCs w:val="24"/>
          <w:highlight w:val="none"/>
        </w:rPr>
        <w:t xml:space="preserve"> </w:t>
      </w:r>
    </w:p>
    <w:p>
      <w:pPr>
        <w:pStyle w:val="style80"/>
        <w:spacing w:after="0" w:lineRule="exact" w:line="420"/>
        <w:ind w:firstLine="480" w:firstLineChars="200"/>
        <w:rPr>
          <w:rFonts w:ascii="宋体" w:cs="宋体" w:eastAsia="宋体" w:hAnsi="宋体" w:hint="default"/>
          <w:sz w:val="24"/>
          <w:szCs w:val="24"/>
          <w:highlight w:val="none"/>
          <w:lang w:val="en-US" w:eastAsia="zh-CN"/>
        </w:rPr>
      </w:pPr>
      <w:r>
        <w:rPr>
          <w:rFonts w:ascii="宋体" w:cs="宋体" w:hAnsi="宋体" w:hint="eastAsia"/>
          <w:sz w:val="24"/>
          <w:szCs w:val="24"/>
          <w:highlight w:val="none"/>
        </w:rPr>
        <w:t>地  址：</w:t>
      </w:r>
      <w:r>
        <w:rPr>
          <w:rFonts w:ascii="宋体" w:cs="宋体" w:hAnsi="宋体" w:hint="eastAsia"/>
          <w:sz w:val="24"/>
          <w:szCs w:val="24"/>
          <w:highlight w:val="none"/>
          <w:lang w:val="en-US" w:eastAsia="zh-CN"/>
        </w:rPr>
        <w:t>河南省南阳市卧龙区卧龙岗街道工业路与滨河路交叉口向北100米</w:t>
      </w:r>
    </w:p>
    <w:p>
      <w:pPr>
        <w:pStyle w:val="style80"/>
        <w:spacing w:after="0" w:lineRule="exact" w:line="420"/>
        <w:ind w:firstLine="480" w:firstLineChars="200"/>
        <w:rPr>
          <w:rFonts w:ascii="宋体" w:cs="宋体" w:eastAsia="宋体" w:hAnsi="宋体" w:hint="eastAsia"/>
          <w:sz w:val="24"/>
          <w:szCs w:val="24"/>
          <w:highlight w:val="none"/>
          <w:lang w:val="en-US" w:eastAsia="zh-CN"/>
        </w:rPr>
      </w:pPr>
      <w:r>
        <w:rPr>
          <w:rFonts w:ascii="宋体" w:cs="宋体" w:hAnsi="宋体" w:hint="eastAsia"/>
          <w:sz w:val="24"/>
          <w:szCs w:val="24"/>
          <w:highlight w:val="none"/>
        </w:rPr>
        <w:t>联系人：</w:t>
      </w:r>
      <w:r>
        <w:rPr>
          <w:rFonts w:ascii="宋体" w:cs="宋体" w:hAnsi="宋体" w:hint="eastAsia"/>
          <w:sz w:val="24"/>
          <w:szCs w:val="24"/>
          <w:highlight w:val="none"/>
          <w:lang w:val="en-US" w:eastAsia="zh-CN"/>
        </w:rPr>
        <w:t>胡</w:t>
      </w:r>
      <w:r>
        <w:rPr>
          <w:rFonts w:ascii="宋体" w:cs="宋体" w:hAnsi="宋体" w:hint="eastAsia"/>
          <w:sz w:val="24"/>
          <w:szCs w:val="24"/>
          <w:highlight w:val="none"/>
          <w:lang w:eastAsia="zh-CN"/>
        </w:rPr>
        <w:t>先生</w:t>
      </w:r>
    </w:p>
    <w:p>
      <w:pPr>
        <w:pStyle w:val="style80"/>
        <w:spacing w:after="0" w:lineRule="exact" w:line="420"/>
        <w:ind w:firstLine="480" w:firstLineChars="200"/>
        <w:rPr>
          <w:rFonts w:ascii="宋体" w:cs="宋体" w:eastAsia="宋体" w:hAnsi="宋体" w:hint="default"/>
          <w:sz w:val="24"/>
          <w:szCs w:val="24"/>
          <w:highlight w:val="none"/>
          <w:lang w:val="en-US" w:eastAsia="zh-CN"/>
        </w:rPr>
      </w:pPr>
      <w:r>
        <w:rPr>
          <w:rFonts w:ascii="宋体" w:cs="宋体" w:hAnsi="宋体" w:hint="eastAsia"/>
          <w:sz w:val="24"/>
          <w:szCs w:val="24"/>
          <w:highlight w:val="none"/>
        </w:rPr>
        <w:t>联系方式：</w:t>
      </w:r>
      <w:r>
        <w:rPr>
          <w:rFonts w:ascii="宋体" w:cs="宋体" w:hAnsi="宋体" w:hint="eastAsia"/>
          <w:sz w:val="24"/>
          <w:szCs w:val="24"/>
          <w:highlight w:val="none"/>
          <w:lang w:val="en-US" w:eastAsia="zh-CN"/>
        </w:rPr>
        <w:t>18037771187</w:t>
      </w:r>
    </w:p>
    <w:p>
      <w:pPr>
        <w:pStyle w:val="style80"/>
        <w:spacing w:after="0" w:lineRule="exact" w:line="420"/>
        <w:ind w:firstLine="6720" w:firstLineChars="2800"/>
        <w:rPr>
          <w:rFonts w:ascii="宋体" w:cs="宋体" w:hAnsi="宋体" w:hint="eastAsia"/>
          <w:sz w:val="24"/>
          <w:szCs w:val="24"/>
          <w:highlight w:val="none"/>
        </w:rPr>
      </w:pPr>
    </w:p>
    <w:p>
      <w:pPr>
        <w:pStyle w:val="style80"/>
        <w:spacing w:after="0" w:lineRule="exact" w:line="420"/>
        <w:ind w:firstLine="6720" w:firstLineChars="2800"/>
        <w:rPr>
          <w:rFonts w:ascii="宋体" w:cs="宋体" w:hAnsi="宋体" w:hint="eastAsia"/>
          <w:sz w:val="24"/>
          <w:szCs w:val="24"/>
          <w:highlight w:val="none"/>
        </w:rPr>
      </w:pPr>
      <w:r>
        <w:rPr>
          <w:rFonts w:ascii="宋体" w:cs="宋体" w:hAnsi="宋体" w:hint="eastAsia"/>
          <w:sz w:val="24"/>
          <w:szCs w:val="24"/>
          <w:highlight w:val="none"/>
        </w:rPr>
        <w:t>发布人：</w:t>
      </w:r>
      <w:r>
        <w:rPr>
          <w:rFonts w:ascii="宋体" w:cs="宋体" w:hAnsi="宋体" w:hint="eastAsia"/>
          <w:sz w:val="24"/>
          <w:szCs w:val="24"/>
          <w:highlight w:val="none"/>
          <w:lang w:val="en-US" w:eastAsia="zh-CN"/>
        </w:rPr>
        <w:t>胡</w:t>
      </w:r>
      <w:r>
        <w:rPr>
          <w:rFonts w:ascii="宋体" w:cs="宋体" w:hAnsi="宋体" w:hint="eastAsia"/>
          <w:sz w:val="24"/>
          <w:szCs w:val="24"/>
          <w:highlight w:val="none"/>
        </w:rPr>
        <w:t xml:space="preserve">先生    </w:t>
      </w:r>
    </w:p>
    <w:p>
      <w:pPr>
        <w:pStyle w:val="style80"/>
        <w:spacing w:after="0" w:lineRule="exact" w:line="420"/>
        <w:ind w:firstLine="480" w:firstLineChars="200"/>
        <w:rPr>
          <w:rFonts w:ascii="宋体" w:cs="宋体" w:hAnsi="宋体" w:hint="eastAsia"/>
          <w:sz w:val="24"/>
          <w:szCs w:val="24"/>
          <w:highlight w:val="none"/>
        </w:rPr>
      </w:pPr>
      <w:r>
        <w:rPr>
          <w:rFonts w:ascii="宋体" w:cs="宋体" w:hAnsi="宋体" w:hint="eastAsia"/>
          <w:sz w:val="24"/>
          <w:szCs w:val="24"/>
          <w:highlight w:val="none"/>
          <w:lang w:val="en-US" w:eastAsia="zh-CN"/>
        </w:rPr>
        <w:t xml:space="preserve">                                                </w:t>
      </w:r>
      <w:r>
        <w:rPr>
          <w:rFonts w:ascii="宋体" w:cs="宋体" w:hAnsi="宋体" w:hint="eastAsia"/>
          <w:sz w:val="24"/>
          <w:szCs w:val="24"/>
          <w:highlight w:val="none"/>
        </w:rPr>
        <w:t>发布时间：202</w:t>
      </w:r>
      <w:r>
        <w:rPr>
          <w:rFonts w:ascii="宋体" w:cs="宋体" w:hAnsi="宋体" w:hint="eastAsia"/>
          <w:sz w:val="24"/>
          <w:szCs w:val="24"/>
          <w:highlight w:val="none"/>
          <w:lang w:val="en-US" w:eastAsia="zh-CN"/>
        </w:rPr>
        <w:t>2</w:t>
      </w:r>
      <w:r>
        <w:rPr>
          <w:rFonts w:ascii="宋体" w:cs="宋体" w:hAnsi="宋体" w:hint="eastAsia"/>
          <w:sz w:val="24"/>
          <w:szCs w:val="24"/>
          <w:highlight w:val="none"/>
        </w:rPr>
        <w:t>年</w:t>
      </w:r>
      <w:r>
        <w:rPr>
          <w:rFonts w:ascii="宋体" w:cs="宋体" w:hAnsi="宋体" w:hint="eastAsia"/>
          <w:sz w:val="24"/>
          <w:szCs w:val="24"/>
          <w:highlight w:val="none"/>
          <w:lang w:val="en-US" w:eastAsia="zh-CN"/>
        </w:rPr>
        <w:t>08</w:t>
      </w:r>
      <w:r>
        <w:rPr>
          <w:rFonts w:ascii="宋体" w:cs="宋体" w:hAnsi="宋体" w:hint="eastAsia"/>
          <w:sz w:val="24"/>
          <w:szCs w:val="24"/>
          <w:highlight w:val="none"/>
        </w:rPr>
        <w:t>月</w:t>
      </w:r>
      <w:r>
        <w:rPr>
          <w:rFonts w:ascii="宋体" w:cs="宋体" w:hAnsi="宋体" w:hint="eastAsia"/>
          <w:sz w:val="24"/>
          <w:szCs w:val="24"/>
          <w:highlight w:val="none"/>
          <w:lang w:val="en-US" w:eastAsia="zh-CN"/>
        </w:rPr>
        <w:t>03</w:t>
      </w:r>
      <w:r>
        <w:rPr>
          <w:rFonts w:ascii="宋体" w:cs="宋体" w:hAnsi="宋体" w:hint="eastAsia"/>
          <w:sz w:val="24"/>
          <w:szCs w:val="24"/>
          <w:highlight w:val="none"/>
        </w:rPr>
        <w:t>日</w:t>
      </w:r>
    </w:p>
    <w:sectPr>
      <w:pgSz w:w="11906" w:h="16838" w:orient="portrait"/>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1"/>
    <w:family w:val="swiss"/>
    <w:pitch w:val="default"/>
    <w:sig w:usb0="E0002EFF" w:usb1="C000785B" w:usb2="00000009" w:usb3="00000000" w:csb0="400001FF" w:csb1="FFFF0000"/>
  </w:font>
  <w:font w:name="宋体">
    <w:altName w:val="宋体"/>
    <w:panose1 w:val="02010600030000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仿宋">
    <w:altName w:val="仿宋"/>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ACF3C50" w:usb2="00000016" w:usb3="00000000" w:csb0="0004001F" w:csb1="00000000"/>
  </w:font>
  <w:font w:name="Tahoma">
    <w:altName w:val="Tahoma"/>
    <w:panose1 w:val="020b0604030000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77"/>
    <w:qFormat/>
    <w:uiPriority w:val="0"/>
    <w:pPr>
      <w:widowControl w:val="false"/>
      <w:jc w:val="both"/>
    </w:pPr>
    <w:rPr>
      <w:rFonts w:ascii="仿宋_GB2312" w:cs="Times New Roman" w:eastAsia="仿宋_GB2312" w:hAnsi="Times New Roman"/>
      <w:kern w:val="2"/>
      <w:sz w:val="32"/>
      <w:szCs w:val="32"/>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77">
    <w:name w:val="Body Text First Indent"/>
    <w:basedOn w:val="style66"/>
    <w:next w:val="style78"/>
    <w:qFormat/>
    <w:uiPriority w:val="0"/>
    <w:pPr>
      <w:ind w:firstLine="420" w:firstLineChars="100"/>
    </w:pPr>
    <w:rPr>
      <w:szCs w:val="21"/>
    </w:rPr>
  </w:style>
  <w:style w:type="paragraph" w:styleId="style66">
    <w:name w:val="Body Text"/>
    <w:basedOn w:val="style0"/>
    <w:next w:val="style80"/>
    <w:qFormat/>
    <w:uiPriority w:val="0"/>
    <w:pPr>
      <w:spacing w:after="120"/>
    </w:pPr>
    <w:rPr>
      <w:rFonts w:ascii="Times New Roman" w:eastAsia="宋体"/>
    </w:rPr>
  </w:style>
  <w:style w:type="paragraph" w:styleId="style80">
    <w:name w:val="Body Text 2"/>
    <w:basedOn w:val="style0"/>
    <w:next w:val="style80"/>
    <w:qFormat/>
    <w:uiPriority w:val="0"/>
    <w:pPr>
      <w:spacing w:after="120" w:lineRule="auto" w:line="480"/>
    </w:pPr>
    <w:rPr>
      <w:rFonts w:ascii="Times New Roman" w:eastAsia="宋体"/>
    </w:rPr>
  </w:style>
  <w:style w:type="paragraph" w:styleId="style78">
    <w:name w:val="Body Text First Indent 2"/>
    <w:basedOn w:val="style67"/>
    <w:next w:val="style0"/>
    <w:qFormat/>
    <w:uiPriority w:val="0"/>
    <w:pPr>
      <w:ind w:firstLine="420"/>
    </w:pPr>
    <w:rPr/>
  </w:style>
  <w:style w:type="paragraph" w:styleId="style67">
    <w:name w:val="Body Text Indent"/>
    <w:basedOn w:val="style0"/>
    <w:next w:val="style67"/>
    <w:qFormat/>
    <w:uiPriority w:val="0"/>
    <w:pPr>
      <w:spacing w:after="120"/>
      <w:ind w:left="420"/>
    </w:pPr>
    <w:rPr>
      <w:rFonts w:ascii="Times New Roman" w:eastAsia="宋体"/>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1533</Words>
  <Pages>1</Pages>
  <Characters>1671</Characters>
  <Application>WPS Office</Application>
  <DocSecurity>0</DocSecurity>
  <Paragraphs>53</Paragraphs>
  <ScaleCrop>false</ScaleCrop>
  <LinksUpToDate>false</LinksUpToDate>
  <CharactersWithSpaces>1730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2022-08-03T04:14:00Z</dcterms:created>
  <dc:creator>KAIBIAO</dc:creator>
  <lastModifiedBy>M2101K9C</lastModifiedBy>
  <dcterms:modified xsi:type="dcterms:W3CDTF">2022-08-03T10:24:44Z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478F6B77FA154A1892D29065E8DF10A5</vt:lpwstr>
  </property>
</Properties>
</file>